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00C99A5D">
            <wp:simplePos x="0" y="0"/>
            <wp:positionH relativeFrom="column">
              <wp:posOffset>45720</wp:posOffset>
            </wp:positionH>
            <wp:positionV relativeFrom="paragraph">
              <wp:posOffset>396875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bookmarkStart w:id="0" w:name="_GoBack"/>
      <w:bookmarkEnd w:id="0"/>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00583418"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646C7E">
              <w:rPr>
                <w:rFonts w:ascii="Arial" w:hAnsi="Arial" w:cs="Arial"/>
                <w:b w:val="0"/>
                <w:sz w:val="24"/>
                <w:szCs w:val="24"/>
                <w:highlight w:val="yellow"/>
              </w:rPr>
              <w:t>in Lot(s) [x</w:t>
            </w:r>
            <w:r w:rsidR="00026858">
              <w:rPr>
                <w:rFonts w:ascii="Arial" w:hAnsi="Arial" w:cs="Arial"/>
                <w:b w:val="0"/>
                <w:sz w:val="24"/>
                <w:szCs w:val="24"/>
                <w:highlight w:val="yellow"/>
              </w:rPr>
              <w:t>, y</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in this contract do not apply.] </w:t>
            </w:r>
          </w:p>
          <w:p w14:paraId="5B81EDFC" w14:textId="4605B13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6A677FA2" w14:textId="77777777" w:rsidR="00BB4063" w:rsidRPr="00BB4063" w:rsidRDefault="00BB4063" w:rsidP="00BB4063">
            <w:pPr>
              <w:spacing w:after="185" w:line="216" w:lineRule="auto"/>
              <w:ind w:left="5"/>
              <w:rPr>
                <w:rFonts w:ascii="Arial" w:hAnsi="Arial" w:cs="Arial"/>
                <w:sz w:val="24"/>
                <w:szCs w:val="24"/>
              </w:rPr>
            </w:pPr>
            <w:r w:rsidRPr="00BB4063">
              <w:rPr>
                <w:rFonts w:ascii="Arial" w:hAnsi="Arial" w:cs="Arial"/>
                <w:sz w:val="24"/>
                <w:szCs w:val="24"/>
              </w:rPr>
              <w:t>Crown Commercial Service (CCS) is seeking to establish a Framework Agreement with multiple suppliers for use by the UK public sector.</w:t>
            </w:r>
          </w:p>
          <w:p w14:paraId="1F985992" w14:textId="77777777" w:rsidR="00BB4063" w:rsidRPr="00BB4063" w:rsidRDefault="00BB4063" w:rsidP="00BB4063">
            <w:pPr>
              <w:spacing w:after="185" w:line="216" w:lineRule="auto"/>
              <w:ind w:left="5"/>
              <w:rPr>
                <w:rFonts w:ascii="Arial" w:hAnsi="Arial" w:cs="Arial"/>
                <w:sz w:val="24"/>
                <w:szCs w:val="24"/>
              </w:rPr>
            </w:pPr>
            <w:r w:rsidRPr="00BB4063">
              <w:rPr>
                <w:rFonts w:ascii="Arial" w:hAnsi="Arial" w:cs="Arial"/>
                <w:sz w:val="24"/>
                <w:szCs w:val="24"/>
              </w:rPr>
              <w:t>The scope of the framework covers the United Kingdom of Great Britain and Northern Ireland (UK) for the supply and delivery of vehicles for both the UK and, if required, overseas.</w:t>
            </w:r>
          </w:p>
          <w:p w14:paraId="32B10936" w14:textId="77777777" w:rsidR="00BB4063" w:rsidRPr="00BB4063" w:rsidRDefault="00BB4063" w:rsidP="00BB4063">
            <w:pPr>
              <w:spacing w:after="0"/>
              <w:ind w:left="6"/>
              <w:rPr>
                <w:rFonts w:ascii="Arial" w:hAnsi="Arial" w:cs="Arial"/>
                <w:sz w:val="24"/>
                <w:szCs w:val="24"/>
              </w:rPr>
            </w:pPr>
            <w:r w:rsidRPr="00BB4063">
              <w:rPr>
                <w:rFonts w:ascii="Arial" w:hAnsi="Arial" w:cs="Arial"/>
                <w:sz w:val="24"/>
                <w:szCs w:val="24"/>
              </w:rPr>
              <w:t>Suppliers appointed to the framework will be responsible for the provision of:</w:t>
            </w:r>
          </w:p>
          <w:p w14:paraId="4CBB27EB" w14:textId="77777777" w:rsid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r w:rsidRPr="00BB4063">
              <w:rPr>
                <w:rFonts w:ascii="Arial" w:hAnsi="Arial" w:cs="Arial"/>
                <w:sz w:val="24"/>
                <w:szCs w:val="24"/>
              </w:rPr>
              <w:t>lease vehicles to Buyers, including the option to provide vehicle service maintenance and repair and other associated services; and/or</w:t>
            </w:r>
          </w:p>
          <w:p w14:paraId="42F75144" w14:textId="77777777" w:rsid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r w:rsidRPr="00BB4063">
              <w:rPr>
                <w:rFonts w:ascii="Arial" w:hAnsi="Arial" w:cs="Arial"/>
                <w:sz w:val="24"/>
                <w:szCs w:val="24"/>
              </w:rPr>
              <w:t>Fleet Management services, including the management, sourcing and supply of passenger motor cars, light commercial and commercial vehicles;</w:t>
            </w:r>
          </w:p>
          <w:p w14:paraId="4FFE509D" w14:textId="3B4085A6" w:rsidR="00BB4063" w:rsidRPr="00BB4063" w:rsidRDefault="00BB4063" w:rsidP="00BB4063">
            <w:pPr>
              <w:pStyle w:val="ListParagraph"/>
              <w:numPr>
                <w:ilvl w:val="0"/>
                <w:numId w:val="45"/>
              </w:numPr>
              <w:suppressAutoHyphens w:val="0"/>
              <w:autoSpaceDN/>
              <w:spacing w:after="0" w:line="216" w:lineRule="auto"/>
              <w:textAlignment w:val="auto"/>
              <w:rPr>
                <w:rFonts w:ascii="Arial" w:hAnsi="Arial" w:cs="Arial"/>
                <w:sz w:val="24"/>
                <w:szCs w:val="24"/>
              </w:rPr>
            </w:pPr>
            <w:r w:rsidRPr="00BB4063">
              <w:rPr>
                <w:rFonts w:ascii="Arial" w:hAnsi="Arial" w:cs="Arial"/>
                <w:sz w:val="24"/>
                <w:szCs w:val="24"/>
              </w:rPr>
              <w:t>flexible vehicle rental solutions which are not subject to a contracted term end date and can be cancelled at any time without penalty.</w:t>
            </w:r>
          </w:p>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904CF3D" w:rsidR="00D378AB" w:rsidRPr="002E6F19" w:rsidRDefault="00F71AE6" w:rsidP="00A84BF6">
            <w:pPr>
              <w:spacing w:after="0"/>
              <w:ind w:right="936"/>
              <w:rPr>
                <w:rFonts w:ascii="Arial" w:hAnsi="Arial" w:cs="Arial"/>
                <w:sz w:val="24"/>
                <w:szCs w:val="24"/>
                <w:shd w:val="clear" w:color="auto" w:fill="FFFF00"/>
              </w:rPr>
            </w:pPr>
            <w:r>
              <w:rPr>
                <w:rFonts w:ascii="Arial" w:eastAsia="STZhongsong" w:hAnsi="Arial" w:cs="Arial"/>
                <w:sz w:val="24"/>
                <w:szCs w:val="24"/>
                <w:lang w:eastAsia="zh-CN"/>
              </w:rPr>
              <w:t>16</w:t>
            </w:r>
            <w:r w:rsidR="00A84BF6" w:rsidRPr="00A84BF6">
              <w:rPr>
                <w:rFonts w:ascii="Arial" w:eastAsia="STZhongsong" w:hAnsi="Arial" w:cs="Arial"/>
                <w:sz w:val="24"/>
                <w:szCs w:val="24"/>
                <w:lang w:eastAsia="zh-CN"/>
              </w:rPr>
              <w:t>/05/2019</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54F8196" w:rsidR="00D378AB" w:rsidRPr="002E6F19" w:rsidRDefault="00F71AE6" w:rsidP="00A84BF6">
            <w:pPr>
              <w:spacing w:after="0"/>
              <w:ind w:right="936"/>
              <w:rPr>
                <w:rFonts w:ascii="Arial" w:hAnsi="Arial" w:cs="Arial"/>
                <w:sz w:val="24"/>
                <w:szCs w:val="24"/>
              </w:rPr>
            </w:pPr>
            <w:r>
              <w:rPr>
                <w:rFonts w:ascii="Arial" w:eastAsia="STZhongsong" w:hAnsi="Arial" w:cs="Arial"/>
                <w:sz w:val="24"/>
                <w:szCs w:val="24"/>
                <w:lang w:eastAsia="zh-CN"/>
              </w:rPr>
              <w:t>15</w:t>
            </w:r>
            <w:r w:rsidR="00A84BF6" w:rsidRPr="00A84BF6">
              <w:rPr>
                <w:rFonts w:ascii="Arial" w:eastAsia="STZhongsong" w:hAnsi="Arial" w:cs="Arial"/>
                <w:sz w:val="24"/>
                <w:szCs w:val="24"/>
                <w:lang w:eastAsia="zh-CN"/>
              </w:rPr>
              <w:t>/05/2023</w:t>
            </w:r>
          </w:p>
        </w:tc>
      </w:tr>
      <w:tr w:rsidR="00D378AB"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6F33DDCA" w:rsidR="00D378AB" w:rsidRPr="002E6F19" w:rsidRDefault="00A84BF6" w:rsidP="00A84BF6">
            <w:pPr>
              <w:spacing w:after="0"/>
              <w:ind w:right="936"/>
              <w:rPr>
                <w:rFonts w:ascii="Arial" w:hAnsi="Arial" w:cs="Arial"/>
                <w:sz w:val="24"/>
                <w:szCs w:val="24"/>
              </w:rPr>
            </w:pPr>
            <w:r>
              <w:rPr>
                <w:rFonts w:ascii="Arial" w:hAnsi="Arial" w:cs="Arial"/>
                <w:sz w:val="24"/>
              </w:rPr>
              <w:t>Not applicable.</w:t>
            </w:r>
          </w:p>
        </w:tc>
      </w:tr>
      <w:tr w:rsidR="00D378AB"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5F27ADDD" w:rsidR="000C2302"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0052136E" w:rsidRPr="000C2302">
              <w:rPr>
                <w:rFonts w:ascii="Arial" w:hAnsi="Arial" w:cs="Arial"/>
                <w:sz w:val="24"/>
                <w:szCs w:val="24"/>
              </w:rPr>
              <w:t xml:space="preserve">ward </w:t>
            </w:r>
          </w:p>
          <w:p w14:paraId="7FBC3250" w14:textId="787AD111" w:rsidR="00135884"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p>
          <w:p w14:paraId="07119AE8" w14:textId="77777777" w:rsidR="002E6F19" w:rsidRPr="002E6F19" w:rsidRDefault="002E6F19">
            <w:pPr>
              <w:spacing w:after="0"/>
              <w:ind w:right="936"/>
              <w:rPr>
                <w:rFonts w:ascii="Arial" w:hAnsi="Arial" w:cs="Arial"/>
                <w:sz w:val="24"/>
                <w:szCs w:val="24"/>
                <w:shd w:val="clear" w:color="auto" w:fill="FFFF00"/>
              </w:rPr>
            </w:pPr>
          </w:p>
          <w:p w14:paraId="4A3D1E9C" w14:textId="33D09208" w:rsidR="00D378AB"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r w:rsidR="00A84BF6">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34C2D40D"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580D363F"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A84BF6">
              <w:rPr>
                <w:rStyle w:val="Emphasis"/>
                <w:rFonts w:ascii="Arial" w:hAnsi="Arial" w:cs="Arial"/>
                <w:i w:val="0"/>
                <w:sz w:val="24"/>
                <w:szCs w:val="24"/>
              </w:rPr>
              <w:t>RM6096</w:t>
            </w:r>
            <w:r w:rsidR="0097006B" w:rsidRPr="002E6F19">
              <w:rPr>
                <w:rStyle w:val="Emphasis"/>
                <w:rFonts w:ascii="Arial" w:hAnsi="Arial" w:cs="Arial"/>
                <w:i w:val="0"/>
                <w:iCs w:val="0"/>
                <w:sz w:val="24"/>
                <w:szCs w:val="24"/>
              </w:rPr>
              <w:t xml:space="preserve"> </w:t>
            </w:r>
          </w:p>
          <w:p w14:paraId="506A000A" w14:textId="6D5FD729"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A84BF6">
              <w:rPr>
                <w:rStyle w:val="Emphasis"/>
                <w:rFonts w:ascii="Arial" w:hAnsi="Arial" w:cs="Arial"/>
                <w:i w:val="0"/>
                <w:iCs w:val="0"/>
                <w:sz w:val="24"/>
                <w:szCs w:val="24"/>
              </w:rPr>
              <w:t>RM6096</w:t>
            </w:r>
          </w:p>
          <w:p w14:paraId="2EF8C599" w14:textId="23633C37"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A84BF6">
              <w:rPr>
                <w:rStyle w:val="Emphasis"/>
                <w:rFonts w:ascii="Arial" w:hAnsi="Arial" w:cs="Arial"/>
                <w:i w:val="0"/>
                <w:iCs w:val="0"/>
                <w:sz w:val="24"/>
                <w:szCs w:val="24"/>
              </w:rPr>
              <w:t xml:space="preserve"> RM6096</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2E6F19" w:rsidRDefault="003779BF" w:rsidP="00176EFA">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 xml:space="preserve">Call-Off </w:t>
            </w:r>
            <w:r w:rsidRPr="00A84BF6">
              <w:rPr>
                <w:rStyle w:val="Emphasis"/>
                <w:rFonts w:ascii="Arial" w:hAnsi="Arial" w:cs="Arial"/>
                <w:i w:val="0"/>
                <w:sz w:val="24"/>
                <w:szCs w:val="24"/>
              </w:rPr>
              <w:t>Schedule 2 (Staff Transfer)</w:t>
            </w:r>
          </w:p>
          <w:p w14:paraId="0071D949" w14:textId="77777777"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3 (Continuous Improvement)</w:t>
            </w:r>
          </w:p>
          <w:p w14:paraId="2AA96E95" w14:textId="6161F8E2"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4 (Call-Off Tender</w:t>
            </w:r>
            <w:r w:rsidR="0026083E" w:rsidRPr="00A84BF6">
              <w:rPr>
                <w:rStyle w:val="Emphasis"/>
                <w:rFonts w:ascii="Arial" w:hAnsi="Arial" w:cs="Arial"/>
                <w:i w:val="0"/>
                <w:sz w:val="24"/>
                <w:szCs w:val="24"/>
              </w:rPr>
              <w:t>)</w:t>
            </w:r>
            <w:r w:rsidR="0026083E" w:rsidRPr="00A84BF6">
              <w:rPr>
                <w:rStyle w:val="Emphasis"/>
                <w:rFonts w:ascii="Arial" w:hAnsi="Arial" w:cs="Arial"/>
                <w:i w:val="0"/>
                <w:sz w:val="24"/>
                <w:szCs w:val="24"/>
              </w:rPr>
              <w:tab/>
            </w:r>
            <w:r w:rsidR="0026083E" w:rsidRPr="00A84BF6">
              <w:rPr>
                <w:rStyle w:val="Emphasis"/>
                <w:rFonts w:ascii="Arial" w:hAnsi="Arial" w:cs="Arial"/>
                <w:i w:val="0"/>
                <w:sz w:val="24"/>
                <w:szCs w:val="24"/>
              </w:rPr>
              <w:tab/>
            </w:r>
          </w:p>
          <w:p w14:paraId="41041249" w14:textId="5FA7BCBA"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5 </w:t>
            </w:r>
            <w:r w:rsidRPr="00A84BF6">
              <w:rPr>
                <w:rStyle w:val="Emphasis"/>
                <w:rFonts w:ascii="Arial" w:hAnsi="Arial" w:cs="Arial"/>
                <w:sz w:val="24"/>
                <w:szCs w:val="24"/>
              </w:rPr>
              <w:t>(</w:t>
            </w:r>
            <w:r w:rsidR="002E6F19" w:rsidRPr="00A84BF6">
              <w:rPr>
                <w:rStyle w:val="Emphasis"/>
                <w:rFonts w:ascii="Arial" w:hAnsi="Arial" w:cs="Arial"/>
                <w:i w:val="0"/>
                <w:sz w:val="24"/>
                <w:szCs w:val="24"/>
              </w:rPr>
              <w:t>Pricing Details)</w:t>
            </w:r>
            <w:r w:rsidR="002E6F19" w:rsidRPr="00A84BF6">
              <w:rPr>
                <w:rStyle w:val="Emphasis"/>
                <w:rFonts w:ascii="Arial" w:hAnsi="Arial" w:cs="Arial"/>
                <w:i w:val="0"/>
                <w:sz w:val="24"/>
                <w:szCs w:val="24"/>
              </w:rPr>
              <w:tab/>
            </w:r>
            <w:r w:rsidR="00E25EEE" w:rsidRPr="00A84BF6">
              <w:rPr>
                <w:rStyle w:val="Emphasis"/>
                <w:rFonts w:ascii="Arial" w:hAnsi="Arial" w:cs="Arial"/>
                <w:i w:val="0"/>
                <w:sz w:val="24"/>
                <w:szCs w:val="24"/>
              </w:rPr>
              <w:t xml:space="preserve">           </w:t>
            </w:r>
          </w:p>
          <w:p w14:paraId="543E5CC9" w14:textId="41000B41"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6 (ICT Services</w:t>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r w:rsidR="002E6F19" w:rsidRPr="00A84BF6">
              <w:rPr>
                <w:rStyle w:val="Emphasis"/>
                <w:rFonts w:ascii="Arial" w:hAnsi="Arial" w:cs="Arial"/>
                <w:i w:val="0"/>
                <w:sz w:val="24"/>
                <w:szCs w:val="24"/>
              </w:rPr>
              <w:tab/>
            </w:r>
          </w:p>
          <w:p w14:paraId="777A8094" w14:textId="39BC94BB"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7 (Key Supplier Staff)</w:t>
            </w:r>
            <w:r w:rsidRPr="00A84BF6">
              <w:rPr>
                <w:rStyle w:val="Emphasis"/>
                <w:rFonts w:ascii="Arial" w:hAnsi="Arial" w:cs="Arial"/>
                <w:i w:val="0"/>
                <w:sz w:val="24"/>
                <w:szCs w:val="24"/>
              </w:rPr>
              <w:tab/>
            </w:r>
            <w:r w:rsidRPr="00A84BF6">
              <w:rPr>
                <w:rStyle w:val="Emphasis"/>
                <w:rFonts w:ascii="Arial" w:hAnsi="Arial" w:cs="Arial"/>
                <w:i w:val="0"/>
                <w:sz w:val="24"/>
                <w:szCs w:val="24"/>
              </w:rPr>
              <w:tab/>
            </w:r>
          </w:p>
          <w:p w14:paraId="31A3ADBF" w14:textId="72279733"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8 (Business Continuity and Disaster Recovery)</w:t>
            </w:r>
          </w:p>
          <w:p w14:paraId="6F4D3527" w14:textId="051882A1"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9 (Security)</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r w:rsidRPr="00A84BF6">
              <w:rPr>
                <w:rStyle w:val="Emphasis"/>
                <w:rFonts w:ascii="Arial" w:hAnsi="Arial" w:cs="Arial"/>
                <w:i w:val="0"/>
                <w:sz w:val="24"/>
                <w:szCs w:val="24"/>
              </w:rPr>
              <w:t xml:space="preserve"> </w:t>
            </w:r>
          </w:p>
          <w:p w14:paraId="7FFCFEEB" w14:textId="3E94BA3C"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10 </w:t>
            </w:r>
            <w:r w:rsidR="002E6F19" w:rsidRPr="00A84BF6">
              <w:rPr>
                <w:rStyle w:val="Emphasis"/>
                <w:rFonts w:ascii="Arial" w:hAnsi="Arial" w:cs="Arial"/>
                <w:i w:val="0"/>
                <w:sz w:val="24"/>
                <w:szCs w:val="24"/>
              </w:rPr>
              <w:t xml:space="preserve">(Exit Management) </w:t>
            </w:r>
            <w:r w:rsidR="002E6F19" w:rsidRPr="00A84BF6">
              <w:rPr>
                <w:rStyle w:val="Emphasis"/>
                <w:rFonts w:ascii="Arial" w:hAnsi="Arial" w:cs="Arial"/>
                <w:i w:val="0"/>
                <w:sz w:val="24"/>
                <w:szCs w:val="24"/>
              </w:rPr>
              <w:tab/>
            </w:r>
          </w:p>
          <w:p w14:paraId="27CC70D6" w14:textId="2E868BF5"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11 (Installation </w:t>
            </w:r>
            <w:r w:rsidR="00B402DD" w:rsidRPr="00A84BF6">
              <w:rPr>
                <w:rStyle w:val="Emphasis"/>
                <w:rFonts w:ascii="Arial" w:hAnsi="Arial" w:cs="Arial"/>
                <w:i w:val="0"/>
                <w:sz w:val="24"/>
                <w:szCs w:val="24"/>
              </w:rPr>
              <w:t>Works</w:t>
            </w:r>
            <w:r w:rsidR="002E6F19" w:rsidRPr="00A84BF6">
              <w:rPr>
                <w:rStyle w:val="Emphasis"/>
                <w:rFonts w:ascii="Arial" w:hAnsi="Arial" w:cs="Arial"/>
                <w:i w:val="0"/>
                <w:sz w:val="24"/>
                <w:szCs w:val="24"/>
              </w:rPr>
              <w:t xml:space="preserve">) </w:t>
            </w:r>
            <w:r w:rsidR="002E6F19" w:rsidRPr="00A84BF6">
              <w:rPr>
                <w:rStyle w:val="Emphasis"/>
                <w:rFonts w:ascii="Arial" w:hAnsi="Arial" w:cs="Arial"/>
                <w:i w:val="0"/>
                <w:sz w:val="24"/>
                <w:szCs w:val="24"/>
              </w:rPr>
              <w:tab/>
            </w:r>
          </w:p>
          <w:p w14:paraId="69119822" w14:textId="7AB4002E" w:rsidR="007D0068" w:rsidRPr="00A84BF6" w:rsidRDefault="00E5592B"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Schedule 12 </w:t>
            </w:r>
            <w:r w:rsidR="007D0068" w:rsidRPr="00A84BF6">
              <w:rPr>
                <w:rStyle w:val="Emphasis"/>
                <w:rFonts w:ascii="Arial" w:hAnsi="Arial" w:cs="Arial"/>
                <w:i w:val="0"/>
                <w:sz w:val="24"/>
                <w:szCs w:val="24"/>
              </w:rPr>
              <w:t xml:space="preserve">(Clustering) </w:t>
            </w:r>
            <w:r w:rsidR="007D0068" w:rsidRPr="00A84BF6">
              <w:rPr>
                <w:rStyle w:val="Emphasis"/>
                <w:rFonts w:ascii="Arial" w:hAnsi="Arial" w:cs="Arial"/>
                <w:i w:val="0"/>
                <w:sz w:val="24"/>
                <w:szCs w:val="24"/>
              </w:rPr>
              <w:tab/>
            </w:r>
            <w:r w:rsidR="007D0068" w:rsidRPr="00A84BF6">
              <w:rPr>
                <w:rStyle w:val="Emphasis"/>
                <w:rFonts w:ascii="Arial" w:hAnsi="Arial" w:cs="Arial"/>
                <w:i w:val="0"/>
                <w:sz w:val="24"/>
                <w:szCs w:val="24"/>
              </w:rPr>
              <w:tab/>
            </w:r>
          </w:p>
          <w:p w14:paraId="63063ABF" w14:textId="1F930265"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13 (</w:t>
            </w:r>
            <w:r w:rsidR="00E5592B" w:rsidRPr="00A84BF6">
              <w:rPr>
                <w:rStyle w:val="Emphasis"/>
                <w:rFonts w:ascii="Arial" w:hAnsi="Arial" w:cs="Arial"/>
                <w:i w:val="0"/>
                <w:sz w:val="24"/>
                <w:szCs w:val="24"/>
              </w:rPr>
              <w:t>Implement</w:t>
            </w:r>
            <w:r w:rsidR="002E6F19" w:rsidRPr="00A84BF6">
              <w:rPr>
                <w:rStyle w:val="Emphasis"/>
                <w:rFonts w:ascii="Arial" w:hAnsi="Arial" w:cs="Arial"/>
                <w:i w:val="0"/>
                <w:sz w:val="24"/>
                <w:szCs w:val="24"/>
              </w:rPr>
              <w:t>ation Plan and Testing)</w:t>
            </w:r>
          </w:p>
          <w:p w14:paraId="0108AEE5" w14:textId="6BABBBCF"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lastRenderedPageBreak/>
              <w:t xml:space="preserve">Call-Off Schedule 14 (Service Levels) </w:t>
            </w:r>
            <w:r w:rsidRPr="00A84BF6">
              <w:rPr>
                <w:rStyle w:val="Emphasis"/>
                <w:rFonts w:ascii="Arial" w:hAnsi="Arial" w:cs="Arial"/>
                <w:i w:val="0"/>
                <w:sz w:val="24"/>
                <w:szCs w:val="24"/>
              </w:rPr>
              <w:tab/>
            </w:r>
            <w:r w:rsidRPr="00A84BF6">
              <w:rPr>
                <w:rStyle w:val="Emphasis"/>
                <w:rFonts w:ascii="Arial" w:hAnsi="Arial" w:cs="Arial"/>
                <w:i w:val="0"/>
                <w:sz w:val="24"/>
                <w:szCs w:val="24"/>
              </w:rPr>
              <w:tab/>
            </w:r>
          </w:p>
          <w:p w14:paraId="452A442F" w14:textId="0CB81329" w:rsidR="007D0068" w:rsidRPr="00A84BF6" w:rsidRDefault="007D0068" w:rsidP="00176EFA">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w:t>
            </w:r>
            <w:r w:rsidR="002E6F19" w:rsidRPr="00A84BF6">
              <w:rPr>
                <w:rStyle w:val="Emphasis"/>
                <w:rFonts w:ascii="Arial" w:hAnsi="Arial" w:cs="Arial"/>
                <w:i w:val="0"/>
                <w:sz w:val="24"/>
                <w:szCs w:val="24"/>
              </w:rPr>
              <w:t>le 15 (</w:t>
            </w:r>
            <w:r w:rsidR="00E5592B" w:rsidRPr="00A84BF6">
              <w:rPr>
                <w:rStyle w:val="Emphasis"/>
                <w:rFonts w:ascii="Arial" w:hAnsi="Arial" w:cs="Arial"/>
                <w:i w:val="0"/>
                <w:sz w:val="24"/>
                <w:szCs w:val="24"/>
              </w:rPr>
              <w:t>Call-Off Contract Management)</w:t>
            </w:r>
          </w:p>
          <w:p w14:paraId="01869360" w14:textId="29E9E30C"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 xml:space="preserve">Call-Off </w:t>
            </w:r>
            <w:r w:rsidR="002E6F19" w:rsidRPr="00A84BF6">
              <w:rPr>
                <w:rStyle w:val="Emphasis"/>
                <w:rFonts w:ascii="Arial" w:hAnsi="Arial" w:cs="Arial"/>
                <w:i w:val="0"/>
                <w:sz w:val="24"/>
                <w:szCs w:val="24"/>
              </w:rPr>
              <w:t xml:space="preserve">Schedule 16 (Benchmarking) </w:t>
            </w:r>
            <w:r w:rsidR="002E6F19" w:rsidRPr="00A84BF6">
              <w:rPr>
                <w:rStyle w:val="Emphasis"/>
                <w:rFonts w:ascii="Arial" w:hAnsi="Arial" w:cs="Arial"/>
                <w:i w:val="0"/>
                <w:sz w:val="24"/>
                <w:szCs w:val="24"/>
              </w:rPr>
              <w:tab/>
            </w:r>
            <w:r w:rsidR="002E6F19" w:rsidRPr="00A84BF6">
              <w:rPr>
                <w:rStyle w:val="Emphasis"/>
                <w:rFonts w:ascii="Arial" w:hAnsi="Arial" w:cs="Arial"/>
                <w:i w:val="0"/>
                <w:sz w:val="24"/>
                <w:szCs w:val="24"/>
              </w:rPr>
              <w:tab/>
            </w:r>
          </w:p>
          <w:p w14:paraId="22D06FB7" w14:textId="61F90962"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17 (M</w:t>
            </w:r>
            <w:r w:rsidR="00E5592B" w:rsidRPr="00A84BF6">
              <w:rPr>
                <w:rStyle w:val="Emphasis"/>
                <w:rFonts w:ascii="Arial" w:hAnsi="Arial" w:cs="Arial"/>
                <w:i w:val="0"/>
                <w:sz w:val="24"/>
                <w:szCs w:val="24"/>
              </w:rPr>
              <w:t>O</w:t>
            </w:r>
            <w:r w:rsidRPr="00A84BF6">
              <w:rPr>
                <w:rStyle w:val="Emphasis"/>
                <w:rFonts w:ascii="Arial" w:hAnsi="Arial" w:cs="Arial"/>
                <w:i w:val="0"/>
                <w:sz w:val="24"/>
                <w:szCs w:val="24"/>
              </w:rPr>
              <w:t xml:space="preserve">D Terms) </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p>
          <w:p w14:paraId="315A8EE8" w14:textId="5E28E57E"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18 (Background Checks</w:t>
            </w:r>
            <w:r w:rsidR="00176EFA" w:rsidRPr="00A84BF6">
              <w:rPr>
                <w:rStyle w:val="Emphasis"/>
                <w:rFonts w:ascii="Arial" w:hAnsi="Arial" w:cs="Arial"/>
                <w:i w:val="0"/>
                <w:sz w:val="24"/>
                <w:szCs w:val="24"/>
              </w:rPr>
              <w:t xml:space="preserve">) </w:t>
            </w:r>
            <w:r w:rsidR="00176EFA" w:rsidRPr="00A84BF6">
              <w:rPr>
                <w:rStyle w:val="Emphasis"/>
                <w:rFonts w:ascii="Arial" w:hAnsi="Arial" w:cs="Arial"/>
                <w:i w:val="0"/>
                <w:sz w:val="24"/>
                <w:szCs w:val="24"/>
              </w:rPr>
              <w:tab/>
            </w:r>
          </w:p>
          <w:p w14:paraId="7A292DEF" w14:textId="0A724E0C" w:rsidR="007D0068" w:rsidRPr="00A84BF6" w:rsidRDefault="007D0068"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19 (Scottish Law)</w:t>
            </w:r>
            <w:r w:rsidRPr="00A84BF6">
              <w:rPr>
                <w:rStyle w:val="Emphasis"/>
                <w:rFonts w:ascii="Arial" w:hAnsi="Arial" w:cs="Arial"/>
                <w:i w:val="0"/>
                <w:sz w:val="24"/>
                <w:szCs w:val="24"/>
              </w:rPr>
              <w:tab/>
            </w:r>
            <w:r w:rsidRPr="00A84BF6">
              <w:rPr>
                <w:rStyle w:val="Emphasis"/>
                <w:rFonts w:ascii="Arial" w:hAnsi="Arial" w:cs="Arial"/>
                <w:i w:val="0"/>
                <w:sz w:val="24"/>
                <w:szCs w:val="24"/>
              </w:rPr>
              <w:tab/>
            </w:r>
            <w:r w:rsidR="002E6F19" w:rsidRPr="00A84BF6">
              <w:rPr>
                <w:rStyle w:val="Emphasis"/>
                <w:rFonts w:ascii="Arial" w:hAnsi="Arial" w:cs="Arial"/>
                <w:i w:val="0"/>
                <w:sz w:val="24"/>
                <w:szCs w:val="24"/>
              </w:rPr>
              <w:t xml:space="preserve">      </w:t>
            </w:r>
          </w:p>
          <w:p w14:paraId="2B507B0F" w14:textId="5D36629F" w:rsidR="00042B0C" w:rsidRPr="00A84BF6" w:rsidRDefault="000662CD"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20 (</w:t>
            </w:r>
            <w:r w:rsidR="00AC3B01" w:rsidRPr="00A84BF6">
              <w:rPr>
                <w:rStyle w:val="Emphasis"/>
                <w:rFonts w:ascii="Arial" w:hAnsi="Arial" w:cs="Arial"/>
                <w:i w:val="0"/>
                <w:sz w:val="24"/>
                <w:szCs w:val="24"/>
              </w:rPr>
              <w:t>Call-O</w:t>
            </w:r>
            <w:r w:rsidR="008B4FAA" w:rsidRPr="00A84BF6">
              <w:rPr>
                <w:rStyle w:val="Emphasis"/>
                <w:rFonts w:ascii="Arial" w:hAnsi="Arial" w:cs="Arial"/>
                <w:i w:val="0"/>
                <w:sz w:val="24"/>
                <w:szCs w:val="24"/>
              </w:rPr>
              <w:t>ff Specification)</w:t>
            </w:r>
            <w:r w:rsidR="002E6F19" w:rsidRPr="00A84BF6">
              <w:rPr>
                <w:rStyle w:val="Emphasis"/>
                <w:rFonts w:ascii="Arial" w:hAnsi="Arial" w:cs="Arial"/>
                <w:i w:val="0"/>
                <w:sz w:val="24"/>
                <w:szCs w:val="24"/>
              </w:rPr>
              <w:t xml:space="preserve"> </w:t>
            </w:r>
          </w:p>
          <w:p w14:paraId="0CC3D088" w14:textId="77777777" w:rsidR="00A84BF6" w:rsidRPr="00A84BF6" w:rsidRDefault="00042B0C" w:rsidP="00A84BF6">
            <w:pPr>
              <w:pStyle w:val="ListParagraph"/>
              <w:numPr>
                <w:ilvl w:val="2"/>
                <w:numId w:val="15"/>
              </w:numPr>
              <w:spacing w:after="0" w:line="259" w:lineRule="auto"/>
              <w:rPr>
                <w:rStyle w:val="Emphasis"/>
                <w:rFonts w:ascii="Arial" w:hAnsi="Arial" w:cs="Arial"/>
                <w:i w:val="0"/>
                <w:sz w:val="24"/>
                <w:szCs w:val="24"/>
              </w:rPr>
            </w:pPr>
            <w:r w:rsidRPr="00A84BF6">
              <w:rPr>
                <w:rStyle w:val="Emphasis"/>
                <w:rFonts w:ascii="Arial" w:hAnsi="Arial" w:cs="Arial"/>
                <w:i w:val="0"/>
                <w:sz w:val="24"/>
                <w:szCs w:val="24"/>
              </w:rPr>
              <w:t>Call-Off Schedule 21</w:t>
            </w:r>
            <w:r w:rsidR="00E25EEE" w:rsidRPr="00A84BF6">
              <w:rPr>
                <w:rStyle w:val="Emphasis"/>
                <w:rFonts w:ascii="Arial" w:hAnsi="Arial" w:cs="Arial"/>
                <w:i w:val="0"/>
                <w:sz w:val="24"/>
                <w:szCs w:val="24"/>
              </w:rPr>
              <w:t xml:space="preserve"> (</w:t>
            </w:r>
            <w:r w:rsidR="00A84BF6" w:rsidRPr="00A84BF6">
              <w:rPr>
                <w:rStyle w:val="Emphasis"/>
                <w:rFonts w:ascii="Arial" w:hAnsi="Arial" w:cs="Arial"/>
                <w:i w:val="0"/>
                <w:sz w:val="24"/>
                <w:szCs w:val="24"/>
              </w:rPr>
              <w:t>Northern Ireland Law)</w:t>
            </w:r>
          </w:p>
          <w:p w14:paraId="2612EEE4" w14:textId="714A3A3C" w:rsidR="00A84BF6" w:rsidRPr="00B442F9" w:rsidRDefault="00A84BF6" w:rsidP="00A84BF6">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Call-Off Schedule 22 (Lease Terms</w:t>
            </w:r>
            <w:r w:rsidR="00E25DDF" w:rsidRPr="00B442F9">
              <w:rPr>
                <w:rStyle w:val="Emphasis"/>
                <w:rFonts w:ascii="Arial" w:hAnsi="Arial" w:cs="Arial"/>
                <w:i w:val="0"/>
                <w:sz w:val="24"/>
                <w:szCs w:val="24"/>
              </w:rPr>
              <w:t xml:space="preserve"> for Lot</w:t>
            </w:r>
            <w:r w:rsidR="002E5362" w:rsidRPr="00B442F9">
              <w:rPr>
                <w:rStyle w:val="Emphasis"/>
                <w:rFonts w:ascii="Arial" w:hAnsi="Arial" w:cs="Arial"/>
                <w:i w:val="0"/>
                <w:sz w:val="24"/>
                <w:szCs w:val="24"/>
              </w:rPr>
              <w:t>s</w:t>
            </w:r>
            <w:r w:rsidR="00E25DDF" w:rsidRPr="00B442F9">
              <w:rPr>
                <w:rStyle w:val="Emphasis"/>
                <w:rFonts w:ascii="Arial" w:hAnsi="Arial" w:cs="Arial"/>
                <w:i w:val="0"/>
                <w:sz w:val="24"/>
                <w:szCs w:val="24"/>
              </w:rPr>
              <w:t xml:space="preserve"> 1, 2 and 3</w:t>
            </w:r>
            <w:r w:rsidRPr="00B442F9">
              <w:rPr>
                <w:rStyle w:val="Emphasis"/>
                <w:rFonts w:ascii="Arial" w:hAnsi="Arial" w:cs="Arial"/>
                <w:i w:val="0"/>
                <w:sz w:val="24"/>
                <w:szCs w:val="24"/>
              </w:rPr>
              <w:t>)</w:t>
            </w:r>
            <w:r w:rsidR="00042B0C" w:rsidRPr="00B442F9">
              <w:rPr>
                <w:rStyle w:val="Emphasis"/>
                <w:rFonts w:ascii="Arial" w:hAnsi="Arial" w:cs="Arial"/>
                <w:i w:val="0"/>
                <w:sz w:val="24"/>
                <w:szCs w:val="24"/>
              </w:rPr>
              <w:t xml:space="preserve">        </w:t>
            </w:r>
          </w:p>
          <w:p w14:paraId="3058CBE5" w14:textId="72BED6DF" w:rsidR="00A84BF6" w:rsidRPr="00B442F9" w:rsidRDefault="00A84BF6" w:rsidP="00A84BF6">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Call-Off Schedule 23 (Order Form Template Lot 1 and Lot 2)</w:t>
            </w:r>
          </w:p>
          <w:p w14:paraId="18D4359B" w14:textId="058C9773" w:rsidR="007D0068" w:rsidRPr="00B442F9" w:rsidRDefault="00A84BF6" w:rsidP="00256645">
            <w:pPr>
              <w:pStyle w:val="ListParagraph"/>
              <w:numPr>
                <w:ilvl w:val="2"/>
                <w:numId w:val="15"/>
              </w:numPr>
              <w:spacing w:after="0" w:line="259" w:lineRule="auto"/>
              <w:rPr>
                <w:rStyle w:val="Emphasis"/>
                <w:rFonts w:ascii="Arial" w:hAnsi="Arial" w:cs="Arial"/>
                <w:i w:val="0"/>
                <w:sz w:val="24"/>
                <w:szCs w:val="24"/>
              </w:rPr>
            </w:pPr>
            <w:r w:rsidRPr="00B442F9">
              <w:rPr>
                <w:rStyle w:val="Emphasis"/>
                <w:rFonts w:ascii="Arial" w:hAnsi="Arial" w:cs="Arial"/>
                <w:i w:val="0"/>
                <w:sz w:val="24"/>
                <w:szCs w:val="24"/>
              </w:rPr>
              <w:t xml:space="preserve">Call-Off Schedule 24 (Order Form Template Lot </w:t>
            </w:r>
            <w:r w:rsidR="00B442F9" w:rsidRPr="00B442F9">
              <w:rPr>
                <w:rStyle w:val="Emphasis"/>
                <w:rFonts w:ascii="Arial" w:hAnsi="Arial" w:cs="Arial"/>
                <w:i w:val="0"/>
                <w:sz w:val="24"/>
                <w:szCs w:val="24"/>
              </w:rPr>
              <w:t>4</w:t>
            </w:r>
            <w:r w:rsidRPr="00B442F9">
              <w:rPr>
                <w:rStyle w:val="Emphasis"/>
                <w:rFonts w:ascii="Arial" w:hAnsi="Arial" w:cs="Arial"/>
                <w:i w:val="0"/>
                <w:sz w:val="24"/>
                <w:szCs w:val="24"/>
              </w:rPr>
              <w:t>)</w:t>
            </w:r>
            <w:r w:rsidR="00042B0C" w:rsidRPr="00B442F9">
              <w:rPr>
                <w:rStyle w:val="Emphasis"/>
                <w:rFonts w:ascii="Arial" w:hAnsi="Arial" w:cs="Arial"/>
                <w:i w:val="0"/>
                <w:sz w:val="24"/>
                <w:szCs w:val="24"/>
              </w:rPr>
              <w:t xml:space="preserve">  </w:t>
            </w:r>
          </w:p>
          <w:p w14:paraId="1EE0376B" w14:textId="7EEF0DB4" w:rsidR="00D378AB" w:rsidRPr="00B442F9" w:rsidRDefault="0052136E" w:rsidP="00C22CB9">
            <w:pPr>
              <w:pStyle w:val="ListParagraph"/>
              <w:numPr>
                <w:ilvl w:val="0"/>
                <w:numId w:val="43"/>
              </w:numPr>
              <w:spacing w:after="0"/>
              <w:rPr>
                <w:rStyle w:val="Emphasis"/>
                <w:rFonts w:ascii="Arial" w:hAnsi="Arial" w:cs="Arial"/>
                <w:i w:val="0"/>
                <w:sz w:val="24"/>
                <w:szCs w:val="24"/>
              </w:rPr>
            </w:pPr>
            <w:r w:rsidRPr="00B442F9">
              <w:rPr>
                <w:rStyle w:val="Emphasis"/>
                <w:rFonts w:ascii="Arial" w:hAnsi="Arial" w:cs="Arial"/>
                <w:i w:val="0"/>
                <w:sz w:val="24"/>
                <w:szCs w:val="24"/>
              </w:rPr>
              <w:t>Framework Schedule 7 (</w:t>
            </w:r>
            <w:r w:rsidR="003779BF" w:rsidRPr="00B442F9">
              <w:rPr>
                <w:rStyle w:val="Emphasis"/>
                <w:rFonts w:ascii="Arial" w:hAnsi="Arial" w:cs="Arial"/>
                <w:i w:val="0"/>
                <w:sz w:val="24"/>
                <w:szCs w:val="24"/>
              </w:rPr>
              <w:t>Call-Off Award Procedure</w:t>
            </w:r>
            <w:r w:rsidRPr="00B442F9">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0F8F6A8A" w:rsidR="00B0440E"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 xml:space="preserve">Framework 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72FB1182" w:rsidR="00D378AB"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Joint Schedule 6 (Key Subcontractors)</w:t>
            </w:r>
          </w:p>
          <w:p w14:paraId="4E99C618" w14:textId="183E4821" w:rsidR="00D378AB" w:rsidRPr="00A84BF6" w:rsidRDefault="0052136E"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 xml:space="preserve">Joint Schedule 7 (Financial </w:t>
            </w:r>
            <w:r w:rsidR="007D0068" w:rsidRPr="00A84BF6">
              <w:rPr>
                <w:rStyle w:val="Emphasis"/>
                <w:rFonts w:ascii="Arial" w:hAnsi="Arial" w:cs="Arial"/>
                <w:i w:val="0"/>
                <w:sz w:val="24"/>
                <w:szCs w:val="24"/>
              </w:rPr>
              <w:t>Difficulties</w:t>
            </w:r>
            <w:r w:rsidRPr="00A84BF6">
              <w:rPr>
                <w:rStyle w:val="Emphasis"/>
                <w:rFonts w:ascii="Arial" w:hAnsi="Arial" w:cs="Arial"/>
                <w:i w:val="0"/>
                <w:sz w:val="24"/>
                <w:szCs w:val="24"/>
              </w:rPr>
              <w:t>)</w:t>
            </w:r>
          </w:p>
          <w:p w14:paraId="7C515E02" w14:textId="4D16A8C1" w:rsidR="00D378AB" w:rsidRPr="00A84BF6" w:rsidRDefault="0052136E" w:rsidP="00C22CB9">
            <w:pPr>
              <w:pStyle w:val="ListParagraph"/>
              <w:numPr>
                <w:ilvl w:val="0"/>
                <w:numId w:val="43"/>
              </w:numPr>
              <w:spacing w:after="0"/>
              <w:rPr>
                <w:rFonts w:ascii="Arial" w:hAnsi="Arial" w:cs="Arial"/>
                <w:sz w:val="24"/>
                <w:szCs w:val="24"/>
              </w:rPr>
            </w:pPr>
            <w:r w:rsidRPr="00A84BF6">
              <w:rPr>
                <w:rStyle w:val="Emphasis"/>
                <w:rFonts w:ascii="Arial" w:hAnsi="Arial" w:cs="Arial"/>
                <w:i w:val="0"/>
                <w:sz w:val="24"/>
                <w:szCs w:val="24"/>
              </w:rPr>
              <w:t>Joint Schedule 8 (Guarantee)</w:t>
            </w:r>
          </w:p>
          <w:p w14:paraId="79DBBC1B" w14:textId="221FFA9C" w:rsidR="007D0068" w:rsidRPr="00A84BF6" w:rsidRDefault="007D0068" w:rsidP="00C22CB9">
            <w:pPr>
              <w:pStyle w:val="ListParagraph"/>
              <w:numPr>
                <w:ilvl w:val="0"/>
                <w:numId w:val="43"/>
              </w:numPr>
              <w:spacing w:after="0"/>
              <w:rPr>
                <w:rStyle w:val="Emphasis"/>
                <w:rFonts w:ascii="Arial" w:hAnsi="Arial" w:cs="Arial"/>
                <w:i w:val="0"/>
                <w:sz w:val="24"/>
                <w:szCs w:val="24"/>
              </w:rPr>
            </w:pPr>
            <w:r w:rsidRPr="00A84BF6">
              <w:rPr>
                <w:rStyle w:val="Emphasis"/>
                <w:rFonts w:ascii="Arial" w:hAnsi="Arial" w:cs="Arial"/>
                <w:i w:val="0"/>
                <w:sz w:val="24"/>
                <w:szCs w:val="24"/>
              </w:rPr>
              <w:t>Joint Schedule 9 (Minimum Standards of Reliability)</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9CD8AD7" w14:textId="22D8619D"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 xml:space="preserve">Terms (version </w:t>
            </w:r>
            <w:r w:rsidR="00AC3B01" w:rsidRPr="00A955D8">
              <w:rPr>
                <w:rStyle w:val="Emphasis"/>
                <w:rFonts w:ascii="Arial" w:hAnsi="Arial" w:cs="Arial"/>
                <w:i w:val="0"/>
                <w:sz w:val="24"/>
                <w:szCs w:val="24"/>
              </w:rPr>
              <w:t>3.0</w:t>
            </w:r>
            <w:r w:rsidR="00E96CC1" w:rsidRPr="00A955D8">
              <w:rPr>
                <w:rStyle w:val="Emphasis"/>
                <w:rFonts w:ascii="Arial" w:hAnsi="Arial" w:cs="Arial"/>
                <w:i w:val="0"/>
                <w:sz w:val="24"/>
                <w:szCs w:val="24"/>
              </w:rPr>
              <w:t>.</w:t>
            </w:r>
            <w:r w:rsidR="00A955D8" w:rsidRPr="00A955D8">
              <w:rPr>
                <w:rStyle w:val="Emphasis"/>
                <w:rFonts w:ascii="Arial" w:hAnsi="Arial" w:cs="Arial"/>
                <w:i w:val="0"/>
                <w:sz w:val="24"/>
                <w:szCs w:val="24"/>
              </w:rPr>
              <w:t>2</w:t>
            </w:r>
            <w:r w:rsidRPr="00A955D8">
              <w:rPr>
                <w:rStyle w:val="Emphasis"/>
                <w:rFonts w:ascii="Arial" w:hAnsi="Arial" w:cs="Arial"/>
                <w:i w:val="0"/>
                <w:sz w:val="24"/>
                <w:szCs w:val="24"/>
              </w:rPr>
              <w:t>)</w:t>
            </w:r>
          </w:p>
          <w:p w14:paraId="39CC583E" w14:textId="50B2AF6A"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A84BF6">
              <w:rPr>
                <w:rFonts w:ascii="Arial" w:hAnsi="Arial" w:cs="Arial"/>
                <w:sz w:val="24"/>
                <w:szCs w:val="24"/>
              </w:rPr>
              <w:t>RM6096</w:t>
            </w:r>
          </w:p>
          <w:p w14:paraId="72CA71BE" w14:textId="770E99A3"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sidR="00A84BF6">
              <w:rPr>
                <w:rFonts w:ascii="Arial" w:hAnsi="Arial" w:cs="Arial"/>
                <w:sz w:val="24"/>
                <w:szCs w:val="24"/>
              </w:rPr>
              <w:t>RM6096</w:t>
            </w:r>
            <w:r w:rsidR="00C22CB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w:t>
            </w:r>
            <w:r w:rsidR="00BB4063">
              <w:rPr>
                <w:rFonts w:ascii="Arial" w:hAnsi="Arial" w:cs="Arial"/>
                <w:sz w:val="24"/>
                <w:szCs w:val="24"/>
              </w:rPr>
              <w:t>edence over the documents above.</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01EA9449" w:rsidR="009B3153" w:rsidRPr="002E6F19" w:rsidRDefault="009B3153">
            <w:pPr>
              <w:pStyle w:val="11table"/>
              <w:numPr>
                <w:ilvl w:val="0"/>
                <w:numId w:val="32"/>
              </w:numPr>
              <w:ind w:left="360"/>
              <w:rPr>
                <w:rFonts w:ascii="Arial" w:hAnsi="Arial" w:cs="Arial"/>
                <w:bCs/>
                <w:sz w:val="24"/>
                <w:szCs w:val="24"/>
              </w:rPr>
            </w:pPr>
          </w:p>
        </w:tc>
        <w:tc>
          <w:tcPr>
            <w:tcW w:w="1844" w:type="dxa"/>
            <w:vMerge w:val="restart"/>
          </w:tcPr>
          <w:p w14:paraId="33A61830" w14:textId="77777777" w:rsidR="009B3153"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7A6F6E4" w14:textId="0B00FD97" w:rsidR="00A955D8" w:rsidRPr="00A955D8" w:rsidRDefault="00A955D8" w:rsidP="00D02D96">
            <w:pPr>
              <w:spacing w:after="0"/>
              <w:rPr>
                <w:rFonts w:ascii="Arial" w:eastAsia="Times New Roman" w:hAnsi="Arial" w:cs="Arial"/>
                <w:b/>
                <w:bCs/>
                <w:sz w:val="24"/>
                <w:szCs w:val="24"/>
              </w:rPr>
            </w:pPr>
            <w:r w:rsidRPr="00D02D96">
              <w:rPr>
                <w:rFonts w:ascii="Arial" w:hAnsi="Arial" w:cs="Arial"/>
                <w:sz w:val="24"/>
                <w:szCs w:val="24"/>
              </w:rPr>
              <w:t xml:space="preserve">Special Term 1 – The following Clauses in RM6096 Core Terms, do not apply for Lots 1, 2 and 3: </w:t>
            </w:r>
          </w:p>
          <w:p w14:paraId="3B5A5CD3"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3.1.2 does not apply to the Call-Off Contract;</w:t>
            </w:r>
          </w:p>
          <w:p w14:paraId="14A7D5E2"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3.2 does not apply to the Call-Off Contract;</w:t>
            </w:r>
          </w:p>
          <w:p w14:paraId="05C500AB"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8.7 does not apply to the Call-Off Contract;</w:t>
            </w:r>
          </w:p>
          <w:p w14:paraId="71B7511F" w14:textId="77777777" w:rsidR="00A955D8" w:rsidRP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b/>
                <w:bCs/>
                <w:sz w:val="24"/>
                <w:szCs w:val="24"/>
              </w:rPr>
            </w:pPr>
            <w:r w:rsidRPr="00A955D8">
              <w:rPr>
                <w:rFonts w:ascii="Arial" w:eastAsia="Times New Roman" w:hAnsi="Arial" w:cs="Arial"/>
                <w:sz w:val="24"/>
                <w:szCs w:val="24"/>
              </w:rPr>
              <w:t>Clause 10.2 does not apply to the Buyer extending the Lease Period of any Equipment;</w:t>
            </w:r>
          </w:p>
          <w:p w14:paraId="20B00A86" w14:textId="77777777" w:rsidR="00A955D8" w:rsidRDefault="00A955D8" w:rsidP="00D02D96">
            <w:pPr>
              <w:widowControl w:val="0"/>
              <w:numPr>
                <w:ilvl w:val="0"/>
                <w:numId w:val="46"/>
              </w:numPr>
              <w:suppressAutoHyphens w:val="0"/>
              <w:autoSpaceDN/>
              <w:spacing w:after="0" w:line="240" w:lineRule="auto"/>
              <w:ind w:left="601" w:hanging="425"/>
              <w:jc w:val="both"/>
              <w:textAlignment w:val="auto"/>
              <w:rPr>
                <w:rFonts w:ascii="Arial" w:eastAsia="Times New Roman" w:hAnsi="Arial" w:cs="Arial"/>
                <w:sz w:val="24"/>
                <w:szCs w:val="24"/>
              </w:rPr>
            </w:pPr>
            <w:r w:rsidRPr="00A955D8">
              <w:rPr>
                <w:rFonts w:ascii="Arial" w:eastAsia="Times New Roman" w:hAnsi="Arial" w:cs="Arial"/>
                <w:sz w:val="24"/>
                <w:szCs w:val="24"/>
              </w:rPr>
              <w:t>Clause 10.3.2 does not apply to the Buyer terminating the hire of any Equipment; and</w:t>
            </w:r>
          </w:p>
          <w:p w14:paraId="0F632505" w14:textId="7DF3F819" w:rsidR="00A955D8" w:rsidRPr="00A955D8" w:rsidRDefault="00A955D8" w:rsidP="00A955D8">
            <w:pPr>
              <w:widowControl w:val="0"/>
              <w:numPr>
                <w:ilvl w:val="0"/>
                <w:numId w:val="46"/>
              </w:numPr>
              <w:suppressAutoHyphens w:val="0"/>
              <w:autoSpaceDN/>
              <w:spacing w:after="120" w:line="240" w:lineRule="auto"/>
              <w:ind w:left="600" w:hanging="425"/>
              <w:jc w:val="both"/>
              <w:textAlignment w:val="auto"/>
              <w:rPr>
                <w:rFonts w:ascii="Arial" w:eastAsia="Times New Roman" w:hAnsi="Arial" w:cs="Arial"/>
                <w:sz w:val="24"/>
                <w:szCs w:val="24"/>
              </w:rPr>
            </w:pPr>
            <w:r w:rsidRPr="00A955D8">
              <w:rPr>
                <w:rFonts w:ascii="Arial" w:eastAsia="Times New Roman" w:hAnsi="Arial" w:cs="Arial"/>
                <w:sz w:val="24"/>
                <w:szCs w:val="24"/>
              </w:rPr>
              <w:t>Clause 11.3 does not apply where the Buyer must pay a Settlement Sum, a Termination Sum or any amount under paragraph 11 in Schedule 22 (Lease Terms).</w:t>
            </w:r>
          </w:p>
        </w:tc>
      </w:tr>
      <w:tr w:rsidR="00D02D96" w:rsidRPr="002E6F19" w14:paraId="49D34CAD"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B9AC46A" w14:textId="77777777" w:rsidR="00D02D96" w:rsidRPr="002E6F19" w:rsidRDefault="00D02D96" w:rsidP="00D02D96">
            <w:pPr>
              <w:pStyle w:val="11table"/>
              <w:numPr>
                <w:ilvl w:val="0"/>
                <w:numId w:val="32"/>
              </w:numPr>
              <w:ind w:left="360"/>
              <w:rPr>
                <w:rFonts w:ascii="Arial" w:hAnsi="Arial" w:cs="Arial"/>
                <w:bCs/>
                <w:sz w:val="24"/>
                <w:szCs w:val="24"/>
              </w:rPr>
            </w:pPr>
          </w:p>
        </w:tc>
        <w:tc>
          <w:tcPr>
            <w:tcW w:w="1844" w:type="dxa"/>
            <w:vMerge/>
          </w:tcPr>
          <w:p w14:paraId="0B6DF692" w14:textId="77777777" w:rsidR="00D02D96" w:rsidRPr="002E6F19" w:rsidRDefault="00D02D96" w:rsidP="00D02D9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4BD02B" w14:textId="1FCC783F" w:rsidR="00D02D96" w:rsidRPr="00A955D8" w:rsidRDefault="00D02D96" w:rsidP="00D02D96">
            <w:pPr>
              <w:spacing w:after="0"/>
              <w:rPr>
                <w:rFonts w:ascii="Arial" w:eastAsia="Times New Roman" w:hAnsi="Arial" w:cs="Arial"/>
                <w:b/>
                <w:bCs/>
                <w:sz w:val="24"/>
                <w:szCs w:val="24"/>
              </w:rPr>
            </w:pPr>
            <w:r>
              <w:rPr>
                <w:rFonts w:ascii="Arial" w:hAnsi="Arial" w:cs="Arial"/>
                <w:sz w:val="24"/>
                <w:szCs w:val="24"/>
              </w:rPr>
              <w:t>Special Term 2</w:t>
            </w:r>
            <w:r w:rsidRPr="00D02D96">
              <w:rPr>
                <w:rFonts w:ascii="Arial" w:hAnsi="Arial" w:cs="Arial"/>
                <w:sz w:val="24"/>
                <w:szCs w:val="24"/>
              </w:rPr>
              <w:t xml:space="preserve"> – The following Clauses in RM6096 Core Terms, do not apply for Lot</w:t>
            </w:r>
            <w:r>
              <w:rPr>
                <w:rFonts w:ascii="Arial" w:hAnsi="Arial" w:cs="Arial"/>
                <w:sz w:val="24"/>
                <w:szCs w:val="24"/>
              </w:rPr>
              <w:t xml:space="preserve"> 4 only</w:t>
            </w:r>
            <w:r w:rsidRPr="00D02D96">
              <w:rPr>
                <w:rFonts w:ascii="Arial" w:hAnsi="Arial" w:cs="Arial"/>
                <w:sz w:val="24"/>
                <w:szCs w:val="24"/>
              </w:rPr>
              <w:t xml:space="preserve">: </w:t>
            </w:r>
          </w:p>
          <w:p w14:paraId="1BE58726"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lastRenderedPageBreak/>
              <w:t>Clause 3.1.2 does not apply to the Call-Off Contract;</w:t>
            </w:r>
          </w:p>
          <w:p w14:paraId="4F7E857C" w14:textId="6A4B7268"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3.2 does not apply to the Call-Off Contract</w:t>
            </w:r>
            <w:r>
              <w:rPr>
                <w:rFonts w:ascii="Arial" w:eastAsia="Times New Roman" w:hAnsi="Arial" w:cs="Arial"/>
                <w:sz w:val="24"/>
                <w:szCs w:val="24"/>
              </w:rPr>
              <w:t>;</w:t>
            </w:r>
          </w:p>
          <w:p w14:paraId="43D3C73B"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8.7 does not apply to the Call-Off Contract;</w:t>
            </w:r>
          </w:p>
          <w:p w14:paraId="2E8EEC77"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10.2 does not apply to the Buyer extending the rental period of any vehicle;</w:t>
            </w:r>
          </w:p>
          <w:p w14:paraId="3C125664" w14:textId="77777777" w:rsidR="00D02D96" w:rsidRPr="00D02D96" w:rsidRDefault="00D02D96" w:rsidP="00D02D96">
            <w:pPr>
              <w:widowControl w:val="0"/>
              <w:numPr>
                <w:ilvl w:val="0"/>
                <w:numId w:val="46"/>
              </w:numPr>
              <w:suppressAutoHyphens w:val="0"/>
              <w:autoSpaceDN/>
              <w:spacing w:after="0" w:line="240" w:lineRule="auto"/>
              <w:ind w:left="709" w:hanging="357"/>
              <w:jc w:val="both"/>
              <w:textAlignment w:val="auto"/>
              <w:rPr>
                <w:rFonts w:ascii="Arial" w:eastAsia="Times New Roman" w:hAnsi="Arial" w:cs="Arial"/>
                <w:sz w:val="24"/>
                <w:szCs w:val="24"/>
              </w:rPr>
            </w:pPr>
            <w:r w:rsidRPr="00D02D96">
              <w:rPr>
                <w:rFonts w:ascii="Arial" w:eastAsia="Times New Roman" w:hAnsi="Arial" w:cs="Arial"/>
                <w:sz w:val="24"/>
                <w:szCs w:val="24"/>
              </w:rPr>
              <w:t>Clause 10.3.2 does not apply to the Buyer terminating the rental of any vehicle; and</w:t>
            </w:r>
          </w:p>
          <w:p w14:paraId="1498ED46" w14:textId="62DD7EFF" w:rsidR="00D02D96" w:rsidRPr="00D02D96" w:rsidRDefault="00D02D96" w:rsidP="00D02D96">
            <w:pPr>
              <w:widowControl w:val="0"/>
              <w:numPr>
                <w:ilvl w:val="0"/>
                <w:numId w:val="46"/>
              </w:numPr>
              <w:suppressAutoHyphens w:val="0"/>
              <w:autoSpaceDN/>
              <w:spacing w:line="240" w:lineRule="auto"/>
              <w:jc w:val="both"/>
              <w:textAlignment w:val="auto"/>
              <w:rPr>
                <w:rFonts w:ascii="Arial" w:eastAsia="Times New Roman" w:hAnsi="Arial" w:cs="Arial"/>
                <w:sz w:val="24"/>
                <w:szCs w:val="24"/>
              </w:rPr>
            </w:pPr>
            <w:r w:rsidRPr="00D02D96">
              <w:rPr>
                <w:rFonts w:ascii="Arial" w:eastAsia="Times New Roman" w:hAnsi="Arial" w:cs="Arial"/>
                <w:sz w:val="24"/>
                <w:szCs w:val="24"/>
              </w:rPr>
              <w:t>Clause 11.3 does not apply where the Buyer must pay a settlement sum, a termination sum or any amount under paragraph 11 in Schedule 22 (Lease Terms).</w:t>
            </w:r>
          </w:p>
        </w:tc>
      </w:tr>
      <w:tr w:rsidR="00A955D8" w:rsidRPr="002E6F19" w14:paraId="42682B86" w14:textId="77777777" w:rsidTr="00413CAD">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77901D10" w14:textId="77777777" w:rsidR="00A955D8" w:rsidRPr="002E6F19" w:rsidRDefault="00A955D8">
            <w:pPr>
              <w:pStyle w:val="11table"/>
              <w:numPr>
                <w:ilvl w:val="0"/>
                <w:numId w:val="32"/>
              </w:numPr>
              <w:ind w:left="360"/>
              <w:rPr>
                <w:rFonts w:ascii="Arial" w:hAnsi="Arial" w:cs="Arial"/>
                <w:bCs/>
                <w:sz w:val="24"/>
                <w:szCs w:val="24"/>
              </w:rPr>
            </w:pPr>
          </w:p>
        </w:tc>
        <w:tc>
          <w:tcPr>
            <w:tcW w:w="1844" w:type="dxa"/>
            <w:vMerge/>
          </w:tcPr>
          <w:p w14:paraId="6EB7F41B" w14:textId="77777777" w:rsidR="00A955D8" w:rsidRPr="002E6F19" w:rsidRDefault="00A955D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21CB568" w14:textId="0CD907A6" w:rsidR="00A955D8" w:rsidRPr="00A955D8" w:rsidRDefault="00A955D8" w:rsidP="00A955D8">
            <w:pPr>
              <w:rPr>
                <w:rFonts w:ascii="Arial" w:hAnsi="Arial" w:cs="Arial"/>
                <w:color w:val="222222"/>
                <w:sz w:val="24"/>
                <w:szCs w:val="24"/>
                <w:shd w:val="clear" w:color="auto" w:fill="FFFFFF"/>
              </w:rPr>
            </w:pPr>
            <w:r>
              <w:rPr>
                <w:rFonts w:ascii="Arial" w:hAnsi="Arial" w:cs="Arial"/>
                <w:sz w:val="24"/>
                <w:szCs w:val="24"/>
              </w:rPr>
              <w:t xml:space="preserve">Special Term 3 – </w:t>
            </w:r>
            <w:r w:rsidRPr="00BB4063">
              <w:rPr>
                <w:rFonts w:ascii="Arial" w:hAnsi="Arial" w:cs="Arial"/>
                <w:color w:val="222222"/>
                <w:sz w:val="24"/>
                <w:szCs w:val="24"/>
                <w:shd w:val="clear" w:color="auto" w:fill="FFFFFF"/>
              </w:rPr>
              <w:t xml:space="preserve">Where the Supplier has the right to terminate the lease of any Equipment it can terminate the lease </w:t>
            </w:r>
            <w:r w:rsidR="00B442F9">
              <w:rPr>
                <w:rFonts w:ascii="Arial" w:hAnsi="Arial" w:cs="Arial"/>
                <w:color w:val="222222"/>
                <w:sz w:val="24"/>
                <w:szCs w:val="24"/>
                <w:shd w:val="clear" w:color="auto" w:fill="FFFFFF"/>
              </w:rPr>
              <w:t xml:space="preserve">or rental </w:t>
            </w:r>
            <w:r w:rsidRPr="00BB4063">
              <w:rPr>
                <w:rFonts w:ascii="Arial" w:hAnsi="Arial" w:cs="Arial"/>
                <w:color w:val="222222"/>
                <w:sz w:val="24"/>
                <w:szCs w:val="24"/>
                <w:shd w:val="clear" w:color="auto" w:fill="FFFFFF"/>
              </w:rPr>
              <w:t xml:space="preserve">for that piece of Equipment only without terminating the lease </w:t>
            </w:r>
            <w:r w:rsidR="00B442F9">
              <w:rPr>
                <w:rFonts w:ascii="Arial" w:hAnsi="Arial" w:cs="Arial"/>
                <w:color w:val="222222"/>
                <w:sz w:val="24"/>
                <w:szCs w:val="24"/>
                <w:shd w:val="clear" w:color="auto" w:fill="FFFFFF"/>
              </w:rPr>
              <w:t xml:space="preserve">or rental </w:t>
            </w:r>
            <w:r w:rsidRPr="00BB4063">
              <w:rPr>
                <w:rFonts w:ascii="Arial" w:hAnsi="Arial" w:cs="Arial"/>
                <w:color w:val="222222"/>
                <w:sz w:val="24"/>
                <w:szCs w:val="24"/>
                <w:shd w:val="clear" w:color="auto" w:fill="FFFFFF"/>
              </w:rPr>
              <w:t>of any other Equipment or the Call-Off Contract as a whole.</w:t>
            </w:r>
          </w:p>
        </w:tc>
      </w:tr>
      <w:tr w:rsidR="009B3153"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39D557F6" w14:textId="77777777" w:rsidR="009B3153" w:rsidRPr="002E6F19"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A97B42C" w14:textId="7C748C53" w:rsidR="00BB4063" w:rsidRPr="00BB4063" w:rsidRDefault="009B3153" w:rsidP="00BB4063">
            <w:pPr>
              <w:rPr>
                <w:rFonts w:ascii="Arial" w:eastAsia="Times New Roman" w:hAnsi="Arial" w:cs="Arial"/>
                <w:color w:val="222222"/>
                <w:sz w:val="24"/>
                <w:szCs w:val="24"/>
                <w:lang w:eastAsia="en-GB"/>
              </w:rPr>
            </w:pPr>
            <w:r w:rsidRPr="00BB4063">
              <w:rPr>
                <w:rFonts w:ascii="Arial" w:hAnsi="Arial" w:cs="Arial"/>
                <w:sz w:val="24"/>
                <w:szCs w:val="24"/>
              </w:rPr>
              <w:t>Special Term</w:t>
            </w:r>
            <w:r>
              <w:rPr>
                <w:rFonts w:ascii="Arial" w:hAnsi="Arial" w:cs="Arial"/>
                <w:sz w:val="24"/>
                <w:szCs w:val="24"/>
              </w:rPr>
              <w:t xml:space="preserve"> </w:t>
            </w:r>
            <w:r w:rsidR="00A955D8">
              <w:rPr>
                <w:rFonts w:ascii="Arial" w:hAnsi="Arial" w:cs="Arial"/>
                <w:sz w:val="24"/>
                <w:szCs w:val="24"/>
              </w:rPr>
              <w:t>4</w:t>
            </w:r>
            <w:r>
              <w:rPr>
                <w:rFonts w:ascii="Arial" w:hAnsi="Arial" w:cs="Arial"/>
                <w:sz w:val="24"/>
                <w:szCs w:val="24"/>
              </w:rPr>
              <w:t xml:space="preserve"> -</w:t>
            </w:r>
            <w:r w:rsidR="00BB4063">
              <w:rPr>
                <w:rFonts w:ascii="Arial" w:hAnsi="Arial" w:cs="Arial"/>
                <w:sz w:val="24"/>
                <w:szCs w:val="24"/>
              </w:rPr>
              <w:t xml:space="preserve"> </w:t>
            </w:r>
            <w:r w:rsidR="00BB4063" w:rsidRPr="00BB4063">
              <w:rPr>
                <w:rFonts w:ascii="Arial" w:eastAsia="Times New Roman" w:hAnsi="Arial" w:cs="Arial"/>
                <w:color w:val="222222"/>
                <w:sz w:val="24"/>
                <w:szCs w:val="24"/>
                <w:lang w:eastAsia="en-GB"/>
              </w:rPr>
              <w:t>In Joint Schedule 1 (Definitions), the definition of “Deliverables” is deleted and replaced with the following definition of “Deliverables”:</w:t>
            </w:r>
          </w:p>
          <w:p w14:paraId="489C4DEF" w14:textId="33A5C7F9" w:rsidR="00BB4063" w:rsidRPr="00BB4063" w:rsidRDefault="00BB4063" w:rsidP="00BB4063">
            <w:pPr>
              <w:shd w:val="clear" w:color="auto" w:fill="FFFFFF"/>
              <w:suppressAutoHyphens w:val="0"/>
              <w:autoSpaceDN/>
              <w:spacing w:after="120" w:line="207" w:lineRule="atLeast"/>
              <w:textAlignment w:val="auto"/>
              <w:rPr>
                <w:rFonts w:ascii="Arial" w:eastAsia="Times New Roman" w:hAnsi="Arial" w:cs="Arial"/>
                <w:color w:val="222222"/>
                <w:sz w:val="24"/>
                <w:szCs w:val="24"/>
                <w:lang w:eastAsia="en-GB"/>
              </w:rPr>
            </w:pPr>
            <w:r w:rsidRPr="00BB4063">
              <w:rPr>
                <w:rFonts w:ascii="Arial" w:eastAsia="Times New Roman" w:hAnsi="Arial" w:cs="Arial"/>
                <w:color w:val="222222"/>
                <w:sz w:val="24"/>
                <w:szCs w:val="24"/>
                <w:lang w:eastAsia="en-GB"/>
              </w:rPr>
              <w:t>“Goods and/or Services and/or Equipment (as defined in the Lease Terms) that may be ordered under the Contract including the Documentation”.</w:t>
            </w:r>
          </w:p>
        </w:tc>
      </w:tr>
      <w:tr w:rsidR="009B3153" w:rsidRPr="002E6F19" w14:paraId="7ED83FF6" w14:textId="77777777" w:rsidTr="00413CAD">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6D23C622" w14:textId="77777777" w:rsidR="009B3153" w:rsidRPr="002E6F19" w:rsidRDefault="009B3153">
            <w:pPr>
              <w:pStyle w:val="11table"/>
              <w:numPr>
                <w:ilvl w:val="0"/>
                <w:numId w:val="32"/>
              </w:numPr>
              <w:ind w:left="360"/>
              <w:rPr>
                <w:rFonts w:ascii="Arial" w:hAnsi="Arial" w:cs="Arial"/>
                <w:bCs/>
                <w:sz w:val="24"/>
                <w:szCs w:val="24"/>
              </w:rPr>
            </w:pPr>
          </w:p>
        </w:tc>
        <w:tc>
          <w:tcPr>
            <w:tcW w:w="1844" w:type="dxa"/>
            <w:vMerge/>
          </w:tcPr>
          <w:p w14:paraId="10750549" w14:textId="77777777" w:rsidR="009B3153" w:rsidRPr="002E6F19" w:rsidRDefault="009B315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458699A" w14:textId="717CC94D" w:rsidR="009B3153" w:rsidRPr="002E6F19" w:rsidRDefault="00F04AEB" w:rsidP="00A955D8">
            <w:pPr>
              <w:rPr>
                <w:rFonts w:ascii="Arial" w:hAnsi="Arial" w:cs="Arial"/>
                <w:sz w:val="24"/>
                <w:szCs w:val="24"/>
              </w:rPr>
            </w:pPr>
            <w:r>
              <w:rPr>
                <w:rFonts w:ascii="Arial" w:hAnsi="Arial" w:cs="Arial"/>
                <w:sz w:val="24"/>
                <w:szCs w:val="24"/>
              </w:rPr>
              <w:t>[</w:t>
            </w:r>
            <w:r w:rsidR="009B3153" w:rsidRPr="00F04AEB">
              <w:rPr>
                <w:rFonts w:ascii="Arial" w:hAnsi="Arial" w:cs="Arial"/>
                <w:sz w:val="24"/>
                <w:szCs w:val="24"/>
                <w:highlight w:val="yellow"/>
              </w:rPr>
              <w:t>Special Term</w:t>
            </w:r>
            <w:r w:rsidR="009B3153">
              <w:rPr>
                <w:rFonts w:ascii="Arial" w:hAnsi="Arial" w:cs="Arial"/>
                <w:sz w:val="24"/>
                <w:szCs w:val="24"/>
              </w:rPr>
              <w:t xml:space="preserve"> </w:t>
            </w:r>
            <w:r w:rsidR="00A955D8">
              <w:rPr>
                <w:rFonts w:ascii="Arial" w:hAnsi="Arial" w:cs="Arial"/>
                <w:sz w:val="24"/>
                <w:szCs w:val="24"/>
              </w:rPr>
              <w:t>5</w:t>
            </w:r>
            <w:r w:rsidR="009B3153">
              <w:rPr>
                <w:rFonts w:ascii="Arial" w:hAnsi="Arial" w:cs="Arial"/>
                <w:sz w:val="24"/>
                <w:szCs w:val="24"/>
              </w:rPr>
              <w:t xml:space="preserve"> -</w:t>
            </w:r>
            <w:r>
              <w:rPr>
                <w:rFonts w:ascii="Arial" w:hAnsi="Arial" w:cs="Arial"/>
                <w:sz w:val="24"/>
                <w:szCs w:val="24"/>
              </w:rPr>
              <w:t xml:space="preserve">  ]</w:t>
            </w:r>
          </w:p>
        </w:tc>
      </w:tr>
      <w:tr w:rsidR="00D378AB"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F0959C2" w14:textId="6B374A48" w:rsidR="00D378AB" w:rsidRPr="00BB4063" w:rsidRDefault="00EC3702" w:rsidP="00BB4063">
            <w:pPr>
              <w:pStyle w:val="11table"/>
              <w:numPr>
                <w:ilvl w:val="0"/>
                <w:numId w:val="0"/>
              </w:numPr>
              <w:rPr>
                <w:rFonts w:ascii="Arial" w:hAnsi="Arial" w:cs="Arial"/>
                <w:b w:val="0"/>
                <w:sz w:val="24"/>
                <w:szCs w:val="24"/>
              </w:rPr>
            </w:pPr>
            <w:r w:rsidRPr="00BB4063">
              <w:rPr>
                <w:rFonts w:ascii="Arial" w:hAnsi="Arial" w:cs="Arial"/>
                <w:b w:val="0"/>
                <w:sz w:val="24"/>
                <w:szCs w:val="24"/>
              </w:rPr>
              <w:t>Cyber Essentials Scheme Basic Certificate</w:t>
            </w:r>
            <w:r w:rsidR="00523625" w:rsidRPr="00BB4063">
              <w:rPr>
                <w:rFonts w:ascii="Arial" w:hAnsi="Arial" w:cs="Arial"/>
                <w:b w:val="0"/>
                <w:sz w:val="24"/>
                <w:szCs w:val="24"/>
              </w:rPr>
              <w:t xml:space="preserve"> (or equivalent). Details in</w:t>
            </w:r>
            <w:r w:rsidRPr="00BB4063">
              <w:rPr>
                <w:rFonts w:ascii="Arial" w:hAnsi="Arial" w:cs="Arial"/>
                <w:b w:val="0"/>
                <w:sz w:val="24"/>
                <w:szCs w:val="24"/>
              </w:rPr>
              <w:t xml:space="preserve"> </w:t>
            </w:r>
            <w:r w:rsidR="00523625" w:rsidRPr="00BB4063">
              <w:rPr>
                <w:rFonts w:ascii="Arial" w:hAnsi="Arial" w:cs="Arial"/>
                <w:b w:val="0"/>
                <w:sz w:val="24"/>
                <w:szCs w:val="24"/>
              </w:rPr>
              <w:t xml:space="preserve">Framework </w:t>
            </w:r>
            <w:r w:rsidRPr="00BB4063">
              <w:rPr>
                <w:rFonts w:ascii="Arial" w:hAnsi="Arial" w:cs="Arial"/>
                <w:b w:val="0"/>
                <w:sz w:val="24"/>
                <w:szCs w:val="24"/>
              </w:rPr>
              <w:t>Schedule 9 (Cyber Essentials Scheme)</w:t>
            </w:r>
          </w:p>
        </w:tc>
      </w:tr>
      <w:tr w:rsidR="00D378AB" w:rsidRPr="002E6F19"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3390CA66" w:rsidR="00D378AB" w:rsidRPr="002E6F19" w:rsidRDefault="00031AC4" w:rsidP="00BB4063">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BB4063">
              <w:rPr>
                <w:rFonts w:ascii="Arial" w:hAnsi="Arial" w:cs="Arial"/>
                <w:sz w:val="24"/>
                <w:szCs w:val="24"/>
              </w:rPr>
              <w:t>0.5</w:t>
            </w:r>
            <w:r w:rsidR="0018118C" w:rsidRPr="002E6F19">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r w:rsidR="003A0553">
              <w:rPr>
                <w:rFonts w:ascii="Arial" w:hAnsi="Arial" w:cs="Arial"/>
                <w:sz w:val="24"/>
                <w:szCs w:val="24"/>
              </w:rPr>
              <w:t xml:space="preserve"> </w:t>
            </w:r>
            <w:r w:rsidR="003A0553" w:rsidRPr="003A0553">
              <w:rPr>
                <w:rFonts w:ascii="Arial" w:hAnsi="Arial" w:cs="Arial"/>
                <w:sz w:val="24"/>
              </w:rPr>
              <w:t>Please refer to clauses 1.2 and 1.3 in Framework Schedule 5 (Management Charges and Information) for full details of the Deliverables.</w:t>
            </w:r>
          </w:p>
        </w:tc>
      </w:tr>
      <w:tr w:rsidR="00EB5FF7" w:rsidRPr="002E6F19" w14:paraId="2228257D"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844" w:type="dxa"/>
          </w:tcPr>
          <w:p w14:paraId="3275BA1A" w14:textId="77777777"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EB5FF7"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w:t>
            </w:r>
            <w:r w:rsidR="002E6F19" w:rsidRPr="002E6F19">
              <w:rPr>
                <w:rFonts w:ascii="Arial" w:hAnsi="Arial" w:cs="Arial"/>
                <w:sz w:val="24"/>
                <w:szCs w:val="24"/>
              </w:rPr>
              <w:t>n</w:t>
            </w:r>
            <w:r w:rsidRPr="002E6F19">
              <w:rPr>
                <w:rFonts w:ascii="Arial" w:hAnsi="Arial" w:cs="Arial"/>
                <w:sz w:val="24"/>
                <w:szCs w:val="24"/>
              </w:rPr>
              <w:t>ame]</w:t>
            </w:r>
          </w:p>
          <w:p w14:paraId="288257F0" w14:textId="78B87DD2"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B786006" w:rsidR="0018118C" w:rsidRPr="002E6F19" w:rsidRDefault="0018118C" w:rsidP="0018118C">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044B9521" w:rsidR="0018118C" w:rsidRPr="002E6F19" w:rsidRDefault="0018118C" w:rsidP="0018118C">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002E6F19" w:rsidRPr="002E6F19">
              <w:rPr>
                <w:rFonts w:ascii="Arial" w:hAnsi="Arial" w:cs="Arial"/>
                <w:sz w:val="24"/>
                <w:szCs w:val="24"/>
              </w:rPr>
              <w:t xml:space="preserve"> p</w:t>
            </w:r>
            <w:r w:rsidRPr="002E6F19">
              <w:rPr>
                <w:rFonts w:ascii="Arial" w:hAnsi="Arial" w:cs="Arial"/>
                <w:sz w:val="24"/>
                <w:szCs w:val="24"/>
              </w:rPr>
              <w:t>hone number]</w:t>
            </w:r>
          </w:p>
        </w:tc>
      </w:tr>
      <w:tr w:rsidR="00D378AB" w:rsidRPr="002E6F19" w14:paraId="26D64EC4"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0167A7B"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2E6F19" w:rsidRPr="002E6F19" w:rsidRDefault="002E6F19" w:rsidP="007023F4">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3DF389A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844" w:type="dxa"/>
          </w:tcPr>
          <w:p w14:paraId="732EC448"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5F976325" w14:textId="77777777" w:rsidR="00F2763A" w:rsidRPr="002E6F19"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C5A6821" w14:textId="27AFAFBB"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06715E" w:rsidRPr="0006715E" w:rsidRDefault="0006715E" w:rsidP="00FB1B02">
            <w:pPr>
              <w:spacing w:after="120"/>
              <w:rPr>
                <w:rFonts w:ascii="Arial" w:hAnsi="Arial" w:cs="Arial"/>
                <w:b/>
                <w:sz w:val="24"/>
                <w:szCs w:val="24"/>
              </w:rPr>
            </w:pPr>
            <w:r w:rsidRPr="0006715E">
              <w:rPr>
                <w:rFonts w:ascii="Arial" w:hAnsi="Arial" w:cs="Arial"/>
                <w:b/>
                <w:sz w:val="24"/>
                <w:szCs w:val="24"/>
              </w:rPr>
              <w:t>Key Sub</w:t>
            </w:r>
            <w:r w:rsidR="00523625">
              <w:rPr>
                <w:rFonts w:ascii="Arial" w:hAnsi="Arial" w:cs="Arial"/>
                <w:b/>
                <w:sz w:val="24"/>
                <w:szCs w:val="24"/>
              </w:rPr>
              <w:t>c</w:t>
            </w:r>
            <w:r w:rsidRPr="0006715E">
              <w:rPr>
                <w:rFonts w:ascii="Arial" w:hAnsi="Arial" w:cs="Arial"/>
                <w:b/>
                <w:sz w:val="24"/>
                <w:szCs w:val="24"/>
              </w:rPr>
              <w:t>ontractor 1</w:t>
            </w:r>
          </w:p>
          <w:p w14:paraId="5EA60D85" w14:textId="7C1EFD3D" w:rsidR="00F2763A" w:rsidRPr="0006715E" w:rsidRDefault="0006715E">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06715E" w:rsidRPr="0006715E" w:rsidRDefault="0006715E">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06715E" w:rsidRDefault="0006715E">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06715E" w:rsidRPr="002E6F19" w:rsidRDefault="0006715E" w:rsidP="0006715E">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F2763A"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F2763A" w:rsidRPr="002E6F19" w:rsidRDefault="00F2763A">
            <w:pPr>
              <w:pStyle w:val="11table"/>
              <w:numPr>
                <w:ilvl w:val="0"/>
                <w:numId w:val="32"/>
              </w:numPr>
              <w:ind w:left="360"/>
              <w:rPr>
                <w:rFonts w:ascii="Arial" w:hAnsi="Arial" w:cs="Arial"/>
                <w:b w:val="0"/>
                <w:bCs/>
                <w:sz w:val="24"/>
                <w:szCs w:val="24"/>
              </w:rPr>
            </w:pPr>
          </w:p>
        </w:tc>
        <w:tc>
          <w:tcPr>
            <w:tcW w:w="1844" w:type="dxa"/>
          </w:tcPr>
          <w:p w14:paraId="707B39B0" w14:textId="77777777"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7D24C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51984" w14:textId="77777777" w:rsidR="00786AFA" w:rsidRDefault="00786AFA">
      <w:pPr>
        <w:spacing w:after="0" w:line="240" w:lineRule="auto"/>
      </w:pPr>
      <w:r>
        <w:separator/>
      </w:r>
    </w:p>
  </w:endnote>
  <w:endnote w:type="continuationSeparator" w:id="0">
    <w:p w14:paraId="51486F30" w14:textId="77777777" w:rsidR="00786AFA" w:rsidRDefault="00786AFA">
      <w:pPr>
        <w:spacing w:after="0" w:line="240" w:lineRule="auto"/>
      </w:pPr>
      <w:r>
        <w:continuationSeparator/>
      </w:r>
    </w:p>
  </w:endnote>
  <w:endnote w:type="continuationNotice" w:id="1">
    <w:p w14:paraId="0943A1EB" w14:textId="77777777" w:rsidR="00786AFA" w:rsidRDefault="00786A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3E3A571F"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A84BF6">
      <w:rPr>
        <w:rFonts w:ascii="Arial" w:hAnsi="Arial" w:cs="Arial"/>
        <w:sz w:val="20"/>
      </w:rPr>
      <w:t>6096 Vehicle Lease</w:t>
    </w:r>
    <w:r w:rsidR="00BC727A">
      <w:rPr>
        <w:rFonts w:ascii="Arial" w:hAnsi="Arial" w:cs="Arial"/>
        <w:sz w:val="20"/>
      </w:rPr>
      <w:t>, Fleet Management and Flexible Rental Solutions</w:t>
    </w:r>
    <w:r w:rsidRPr="00E5592B">
      <w:rPr>
        <w:rFonts w:ascii="Arial" w:hAnsi="Arial" w:cs="Arial"/>
        <w:sz w:val="20"/>
      </w:rPr>
      <w:tab/>
      <w:t xml:space="preserve">                                           </w:t>
    </w:r>
  </w:p>
  <w:p w14:paraId="7E7DE2BF" w14:textId="565664A0"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4B7DB0">
      <w:rPr>
        <w:rFonts w:ascii="Arial" w:hAnsi="Arial" w:cs="Arial"/>
        <w:noProof/>
        <w:sz w:val="20"/>
      </w:rPr>
      <w:t>2</w:t>
    </w:r>
    <w:r w:rsidR="000662CD" w:rsidRPr="00E5592B">
      <w:rPr>
        <w:rFonts w:ascii="Arial" w:hAnsi="Arial" w:cs="Arial"/>
        <w:noProof/>
        <w:sz w:val="20"/>
      </w:rPr>
      <w:fldChar w:fldCharType="end"/>
    </w:r>
  </w:p>
  <w:p w14:paraId="201503C9" w14:textId="105B42D3"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7C10AD">
      <w:rPr>
        <w:rFonts w:ascii="Arial" w:hAnsi="Arial" w:cs="Arial"/>
        <w:sz w:val="20"/>
      </w:rPr>
      <w:t>2</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4FCDE" w14:textId="77777777" w:rsidR="00786AFA" w:rsidRDefault="00786AFA">
      <w:pPr>
        <w:spacing w:after="0" w:line="240" w:lineRule="auto"/>
      </w:pPr>
      <w:r>
        <w:rPr>
          <w:color w:val="000000"/>
        </w:rPr>
        <w:separator/>
      </w:r>
    </w:p>
  </w:footnote>
  <w:footnote w:type="continuationSeparator" w:id="0">
    <w:p w14:paraId="19C9C227" w14:textId="77777777" w:rsidR="00786AFA" w:rsidRDefault="00786AFA">
      <w:pPr>
        <w:spacing w:after="0" w:line="240" w:lineRule="auto"/>
      </w:pPr>
      <w:r>
        <w:continuationSeparator/>
      </w:r>
    </w:p>
  </w:footnote>
  <w:footnote w:type="continuationNotice" w:id="1">
    <w:p w14:paraId="24974C10" w14:textId="77777777" w:rsidR="00786AFA" w:rsidRDefault="00786A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E5592B" w:rsidRDefault="00E5592B">
    <w:pPr>
      <w:pStyle w:val="Header"/>
    </w:pPr>
    <w:r>
      <w:t>Framework Award Form</w:t>
    </w:r>
  </w:p>
  <w:p w14:paraId="52C2D0B2" w14:textId="589C99BA" w:rsidR="00E5592B" w:rsidRDefault="00E5592B">
    <w:pPr>
      <w:pStyle w:val="Header"/>
    </w:pPr>
    <w: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8150B61"/>
    <w:multiLevelType w:val="hybridMultilevel"/>
    <w:tmpl w:val="88E894B8"/>
    <w:lvl w:ilvl="0" w:tplc="08090001">
      <w:start w:val="1"/>
      <w:numFmt w:val="bullet"/>
      <w:lvlText w:val=""/>
      <w:lvlJc w:val="left"/>
      <w:pPr>
        <w:ind w:left="714" w:hanging="360"/>
      </w:pPr>
      <w:rPr>
        <w:rFonts w:ascii="Symbol" w:hAnsi="Symbol" w:hint="default"/>
      </w:rPr>
    </w:lvl>
    <w:lvl w:ilvl="1" w:tplc="08090003" w:tentative="1">
      <w:start w:val="1"/>
      <w:numFmt w:val="bullet"/>
      <w:lvlText w:val="o"/>
      <w:lvlJc w:val="left"/>
      <w:pPr>
        <w:ind w:left="1434" w:hanging="360"/>
      </w:pPr>
      <w:rPr>
        <w:rFonts w:ascii="Courier New" w:hAnsi="Courier New" w:cs="Courier New" w:hint="default"/>
      </w:rPr>
    </w:lvl>
    <w:lvl w:ilvl="2" w:tplc="08090005" w:tentative="1">
      <w:start w:val="1"/>
      <w:numFmt w:val="bullet"/>
      <w:lvlText w:val=""/>
      <w:lvlJc w:val="left"/>
      <w:pPr>
        <w:ind w:left="2154" w:hanging="360"/>
      </w:pPr>
      <w:rPr>
        <w:rFonts w:ascii="Wingdings" w:hAnsi="Wingdings" w:hint="default"/>
      </w:rPr>
    </w:lvl>
    <w:lvl w:ilvl="3" w:tplc="08090001" w:tentative="1">
      <w:start w:val="1"/>
      <w:numFmt w:val="bullet"/>
      <w:lvlText w:val=""/>
      <w:lvlJc w:val="left"/>
      <w:pPr>
        <w:ind w:left="2874" w:hanging="360"/>
      </w:pPr>
      <w:rPr>
        <w:rFonts w:ascii="Symbol" w:hAnsi="Symbol" w:hint="default"/>
      </w:rPr>
    </w:lvl>
    <w:lvl w:ilvl="4" w:tplc="08090003" w:tentative="1">
      <w:start w:val="1"/>
      <w:numFmt w:val="bullet"/>
      <w:lvlText w:val="o"/>
      <w:lvlJc w:val="left"/>
      <w:pPr>
        <w:ind w:left="3594" w:hanging="360"/>
      </w:pPr>
      <w:rPr>
        <w:rFonts w:ascii="Courier New" w:hAnsi="Courier New" w:cs="Courier New" w:hint="default"/>
      </w:rPr>
    </w:lvl>
    <w:lvl w:ilvl="5" w:tplc="08090005" w:tentative="1">
      <w:start w:val="1"/>
      <w:numFmt w:val="bullet"/>
      <w:lvlText w:val=""/>
      <w:lvlJc w:val="left"/>
      <w:pPr>
        <w:ind w:left="4314" w:hanging="360"/>
      </w:pPr>
      <w:rPr>
        <w:rFonts w:ascii="Wingdings" w:hAnsi="Wingdings" w:hint="default"/>
      </w:rPr>
    </w:lvl>
    <w:lvl w:ilvl="6" w:tplc="08090001" w:tentative="1">
      <w:start w:val="1"/>
      <w:numFmt w:val="bullet"/>
      <w:lvlText w:val=""/>
      <w:lvlJc w:val="left"/>
      <w:pPr>
        <w:ind w:left="5034" w:hanging="360"/>
      </w:pPr>
      <w:rPr>
        <w:rFonts w:ascii="Symbol" w:hAnsi="Symbol" w:hint="default"/>
      </w:rPr>
    </w:lvl>
    <w:lvl w:ilvl="7" w:tplc="08090003" w:tentative="1">
      <w:start w:val="1"/>
      <w:numFmt w:val="bullet"/>
      <w:lvlText w:val="o"/>
      <w:lvlJc w:val="left"/>
      <w:pPr>
        <w:ind w:left="5754" w:hanging="360"/>
      </w:pPr>
      <w:rPr>
        <w:rFonts w:ascii="Courier New" w:hAnsi="Courier New" w:cs="Courier New" w:hint="default"/>
      </w:rPr>
    </w:lvl>
    <w:lvl w:ilvl="8" w:tplc="08090005" w:tentative="1">
      <w:start w:val="1"/>
      <w:numFmt w:val="bullet"/>
      <w:lvlText w:val=""/>
      <w:lvlJc w:val="left"/>
      <w:pPr>
        <w:ind w:left="6474" w:hanging="360"/>
      </w:pPr>
      <w:rPr>
        <w:rFonts w:ascii="Wingdings" w:hAnsi="Wingdings" w:hint="default"/>
      </w:rPr>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FA5D01"/>
    <w:multiLevelType w:val="hybridMultilevel"/>
    <w:tmpl w:val="223A7A60"/>
    <w:lvl w:ilvl="0" w:tplc="41EC6DC4">
      <w:start w:val="1"/>
      <w:numFmt w:val="lowerLetter"/>
      <w:lvlText w:val="%1)"/>
      <w:lvlJc w:val="left"/>
      <w:pPr>
        <w:ind w:left="5"/>
      </w:pPr>
      <w:rPr>
        <w:rFonts w:ascii="Arial" w:eastAsia="Calibri" w:hAnsi="Arial" w:cs="Arial" w:hint="default"/>
        <w:b w:val="0"/>
        <w:i w:val="0"/>
        <w:strike w:val="0"/>
        <w:dstrike w:val="0"/>
        <w:color w:val="auto"/>
        <w:sz w:val="24"/>
        <w:szCs w:val="24"/>
        <w:u w:val="none" w:color="000000"/>
        <w:bdr w:val="none" w:sz="0" w:space="0" w:color="auto"/>
        <w:shd w:val="clear" w:color="auto" w:fill="auto"/>
        <w:vertAlign w:val="baseline"/>
      </w:rPr>
    </w:lvl>
    <w:lvl w:ilvl="1" w:tplc="5B740A20">
      <w:start w:val="1"/>
      <w:numFmt w:val="lowerLetter"/>
      <w:lvlText w:val="%2"/>
      <w:lvlJc w:val="left"/>
      <w:pPr>
        <w:ind w:left="108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2" w:tplc="BB4CF4DC">
      <w:start w:val="1"/>
      <w:numFmt w:val="lowerRoman"/>
      <w:lvlText w:val="%3"/>
      <w:lvlJc w:val="left"/>
      <w:pPr>
        <w:ind w:left="180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3" w:tplc="56847028">
      <w:start w:val="1"/>
      <w:numFmt w:val="decimal"/>
      <w:lvlText w:val="%4"/>
      <w:lvlJc w:val="left"/>
      <w:pPr>
        <w:ind w:left="252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4" w:tplc="2A94E91C">
      <w:start w:val="1"/>
      <w:numFmt w:val="lowerLetter"/>
      <w:lvlText w:val="%5"/>
      <w:lvlJc w:val="left"/>
      <w:pPr>
        <w:ind w:left="324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5" w:tplc="77D6C20C">
      <w:start w:val="1"/>
      <w:numFmt w:val="lowerRoman"/>
      <w:lvlText w:val="%6"/>
      <w:lvlJc w:val="left"/>
      <w:pPr>
        <w:ind w:left="396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6" w:tplc="EEC0F74E">
      <w:start w:val="1"/>
      <w:numFmt w:val="decimal"/>
      <w:lvlText w:val="%7"/>
      <w:lvlJc w:val="left"/>
      <w:pPr>
        <w:ind w:left="468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7" w:tplc="20085A94">
      <w:start w:val="1"/>
      <w:numFmt w:val="lowerLetter"/>
      <w:lvlText w:val="%8"/>
      <w:lvlJc w:val="left"/>
      <w:pPr>
        <w:ind w:left="540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lvl w:ilvl="8" w:tplc="6296727A">
      <w:start w:val="1"/>
      <w:numFmt w:val="lowerRoman"/>
      <w:lvlText w:val="%9"/>
      <w:lvlJc w:val="left"/>
      <w:pPr>
        <w:ind w:left="6125"/>
      </w:pPr>
      <w:rPr>
        <w:rFonts w:ascii="Calibri" w:eastAsia="Calibri" w:hAnsi="Calibri" w:cs="Calibri"/>
        <w:b w:val="0"/>
        <w:i w:val="0"/>
        <w:strike w:val="0"/>
        <w:dstrike w:val="0"/>
        <w:color w:val="555B63"/>
        <w:sz w:val="17"/>
        <w:szCs w:val="17"/>
        <w:u w:val="none" w:color="000000"/>
        <w:bdr w:val="none" w:sz="0" w:space="0" w:color="auto"/>
        <w:shd w:val="clear" w:color="auto" w:fill="auto"/>
        <w:vertAlign w:val="baseline"/>
      </w:r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B0936AA"/>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5" w15:restartNumberingAfterBreak="0">
    <w:nsid w:val="6B822FDD"/>
    <w:multiLevelType w:val="hybridMultilevel"/>
    <w:tmpl w:val="EB90A7A2"/>
    <w:lvl w:ilvl="0" w:tplc="08090017">
      <w:start w:val="1"/>
      <w:numFmt w:val="lowerLetter"/>
      <w:lvlText w:val="%1)"/>
      <w:lvlJc w:val="left"/>
      <w:pPr>
        <w:ind w:left="725" w:hanging="360"/>
      </w:pPr>
    </w:lvl>
    <w:lvl w:ilvl="1" w:tplc="08090019" w:tentative="1">
      <w:start w:val="1"/>
      <w:numFmt w:val="lowerLetter"/>
      <w:lvlText w:val="%2."/>
      <w:lvlJc w:val="left"/>
      <w:pPr>
        <w:ind w:left="1445" w:hanging="360"/>
      </w:pPr>
    </w:lvl>
    <w:lvl w:ilvl="2" w:tplc="0809001B" w:tentative="1">
      <w:start w:val="1"/>
      <w:numFmt w:val="lowerRoman"/>
      <w:lvlText w:val="%3."/>
      <w:lvlJc w:val="right"/>
      <w:pPr>
        <w:ind w:left="2165" w:hanging="180"/>
      </w:pPr>
    </w:lvl>
    <w:lvl w:ilvl="3" w:tplc="0809000F" w:tentative="1">
      <w:start w:val="1"/>
      <w:numFmt w:val="decimal"/>
      <w:lvlText w:val="%4."/>
      <w:lvlJc w:val="left"/>
      <w:pPr>
        <w:ind w:left="2885" w:hanging="360"/>
      </w:pPr>
    </w:lvl>
    <w:lvl w:ilvl="4" w:tplc="08090019" w:tentative="1">
      <w:start w:val="1"/>
      <w:numFmt w:val="lowerLetter"/>
      <w:lvlText w:val="%5."/>
      <w:lvlJc w:val="left"/>
      <w:pPr>
        <w:ind w:left="3605" w:hanging="360"/>
      </w:pPr>
    </w:lvl>
    <w:lvl w:ilvl="5" w:tplc="0809001B" w:tentative="1">
      <w:start w:val="1"/>
      <w:numFmt w:val="lowerRoman"/>
      <w:lvlText w:val="%6."/>
      <w:lvlJc w:val="right"/>
      <w:pPr>
        <w:ind w:left="4325" w:hanging="180"/>
      </w:pPr>
    </w:lvl>
    <w:lvl w:ilvl="6" w:tplc="0809000F" w:tentative="1">
      <w:start w:val="1"/>
      <w:numFmt w:val="decimal"/>
      <w:lvlText w:val="%7."/>
      <w:lvlJc w:val="left"/>
      <w:pPr>
        <w:ind w:left="5045" w:hanging="360"/>
      </w:pPr>
    </w:lvl>
    <w:lvl w:ilvl="7" w:tplc="08090019" w:tentative="1">
      <w:start w:val="1"/>
      <w:numFmt w:val="lowerLetter"/>
      <w:lvlText w:val="%8."/>
      <w:lvlJc w:val="left"/>
      <w:pPr>
        <w:ind w:left="5765" w:hanging="360"/>
      </w:pPr>
    </w:lvl>
    <w:lvl w:ilvl="8" w:tplc="0809001B" w:tentative="1">
      <w:start w:val="1"/>
      <w:numFmt w:val="lowerRoman"/>
      <w:lvlText w:val="%9."/>
      <w:lvlJc w:val="right"/>
      <w:pPr>
        <w:ind w:left="6485" w:hanging="180"/>
      </w:pPr>
    </w:lvl>
  </w:abstractNum>
  <w:abstractNum w:abstractNumId="36"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9"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0"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8"/>
  </w:num>
  <w:num w:numId="3">
    <w:abstractNumId w:val="4"/>
  </w:num>
  <w:num w:numId="4">
    <w:abstractNumId w:val="22"/>
  </w:num>
  <w:num w:numId="5">
    <w:abstractNumId w:val="12"/>
  </w:num>
  <w:num w:numId="6">
    <w:abstractNumId w:val="18"/>
  </w:num>
  <w:num w:numId="7">
    <w:abstractNumId w:val="40"/>
  </w:num>
  <w:num w:numId="8">
    <w:abstractNumId w:val="27"/>
  </w:num>
  <w:num w:numId="9">
    <w:abstractNumId w:val="9"/>
  </w:num>
  <w:num w:numId="10">
    <w:abstractNumId w:val="25"/>
  </w:num>
  <w:num w:numId="11">
    <w:abstractNumId w:val="32"/>
  </w:num>
  <w:num w:numId="12">
    <w:abstractNumId w:val="8"/>
  </w:num>
  <w:num w:numId="13">
    <w:abstractNumId w:val="17"/>
  </w:num>
  <w:num w:numId="14">
    <w:abstractNumId w:val="14"/>
  </w:num>
  <w:num w:numId="15">
    <w:abstractNumId w:val="29"/>
  </w:num>
  <w:num w:numId="16">
    <w:abstractNumId w:val="15"/>
  </w:num>
  <w:num w:numId="17">
    <w:abstractNumId w:val="6"/>
  </w:num>
  <w:num w:numId="18">
    <w:abstractNumId w:val="36"/>
  </w:num>
  <w:num w:numId="19">
    <w:abstractNumId w:val="30"/>
  </w:num>
  <w:num w:numId="20">
    <w:abstractNumId w:val="5"/>
  </w:num>
  <w:num w:numId="21">
    <w:abstractNumId w:val="7"/>
  </w:num>
  <w:num w:numId="22">
    <w:abstractNumId w:val="37"/>
  </w:num>
  <w:num w:numId="23">
    <w:abstractNumId w:val="3"/>
  </w:num>
  <w:num w:numId="24">
    <w:abstractNumId w:val="23"/>
  </w:num>
  <w:num w:numId="25">
    <w:abstractNumId w:val="32"/>
  </w:num>
  <w:num w:numId="26">
    <w:abstractNumId w:val="32"/>
  </w:num>
  <w:num w:numId="27">
    <w:abstractNumId w:val="32"/>
  </w:num>
  <w:num w:numId="28">
    <w:abstractNumId w:val="20"/>
  </w:num>
  <w:num w:numId="29">
    <w:abstractNumId w:val="11"/>
  </w:num>
  <w:num w:numId="30">
    <w:abstractNumId w:val="41"/>
  </w:num>
  <w:num w:numId="31">
    <w:abstractNumId w:val="32"/>
  </w:num>
  <w:num w:numId="32">
    <w:abstractNumId w:val="1"/>
  </w:num>
  <w:num w:numId="33">
    <w:abstractNumId w:val="32"/>
  </w:num>
  <w:num w:numId="34">
    <w:abstractNumId w:val="24"/>
  </w:num>
  <w:num w:numId="35">
    <w:abstractNumId w:val="39"/>
  </w:num>
  <w:num w:numId="36">
    <w:abstractNumId w:val="21"/>
  </w:num>
  <w:num w:numId="37">
    <w:abstractNumId w:val="13"/>
  </w:num>
  <w:num w:numId="38">
    <w:abstractNumId w:val="2"/>
  </w:num>
  <w:num w:numId="39">
    <w:abstractNumId w:val="33"/>
  </w:num>
  <w:num w:numId="40">
    <w:abstractNumId w:val="28"/>
  </w:num>
  <w:num w:numId="41">
    <w:abstractNumId w:val="19"/>
  </w:num>
  <w:num w:numId="42">
    <w:abstractNumId w:val="34"/>
  </w:num>
  <w:num w:numId="43">
    <w:abstractNumId w:val="16"/>
  </w:num>
  <w:num w:numId="44">
    <w:abstractNumId w:val="26"/>
  </w:num>
  <w:num w:numId="45">
    <w:abstractNumId w:val="35"/>
  </w:num>
  <w:num w:numId="46">
    <w:abstractNumId w:val="1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08D2"/>
    <w:rsid w:val="00031AC4"/>
    <w:rsid w:val="00042537"/>
    <w:rsid w:val="00042B0C"/>
    <w:rsid w:val="00046868"/>
    <w:rsid w:val="0005069B"/>
    <w:rsid w:val="000662CD"/>
    <w:rsid w:val="0006715E"/>
    <w:rsid w:val="0008477E"/>
    <w:rsid w:val="000A66EC"/>
    <w:rsid w:val="000C2302"/>
    <w:rsid w:val="000E0E88"/>
    <w:rsid w:val="000F52FF"/>
    <w:rsid w:val="000F6AF0"/>
    <w:rsid w:val="001126AA"/>
    <w:rsid w:val="001136C3"/>
    <w:rsid w:val="00117B60"/>
    <w:rsid w:val="00135884"/>
    <w:rsid w:val="00176EFA"/>
    <w:rsid w:val="0018118C"/>
    <w:rsid w:val="001B4B2B"/>
    <w:rsid w:val="001D6784"/>
    <w:rsid w:val="001E3B0F"/>
    <w:rsid w:val="0022464F"/>
    <w:rsid w:val="0026083E"/>
    <w:rsid w:val="00267824"/>
    <w:rsid w:val="00291529"/>
    <w:rsid w:val="002D3935"/>
    <w:rsid w:val="002E5362"/>
    <w:rsid w:val="002E60FD"/>
    <w:rsid w:val="002E6F19"/>
    <w:rsid w:val="003779BF"/>
    <w:rsid w:val="0039182C"/>
    <w:rsid w:val="003A0553"/>
    <w:rsid w:val="003A2B3E"/>
    <w:rsid w:val="00413CAD"/>
    <w:rsid w:val="00423B2A"/>
    <w:rsid w:val="00465CE2"/>
    <w:rsid w:val="00481F92"/>
    <w:rsid w:val="004A7B7B"/>
    <w:rsid w:val="004B7DB0"/>
    <w:rsid w:val="004C5C67"/>
    <w:rsid w:val="004F0EF4"/>
    <w:rsid w:val="0051380D"/>
    <w:rsid w:val="0052136E"/>
    <w:rsid w:val="00523625"/>
    <w:rsid w:val="005506A1"/>
    <w:rsid w:val="0056105F"/>
    <w:rsid w:val="005B1B1B"/>
    <w:rsid w:val="005B6742"/>
    <w:rsid w:val="00615018"/>
    <w:rsid w:val="00624EFC"/>
    <w:rsid w:val="00640451"/>
    <w:rsid w:val="00646C7E"/>
    <w:rsid w:val="006673DF"/>
    <w:rsid w:val="006E1671"/>
    <w:rsid w:val="007023F4"/>
    <w:rsid w:val="00731E60"/>
    <w:rsid w:val="00741323"/>
    <w:rsid w:val="00770C24"/>
    <w:rsid w:val="00786AFA"/>
    <w:rsid w:val="007A4D26"/>
    <w:rsid w:val="007B3D9F"/>
    <w:rsid w:val="007C10AD"/>
    <w:rsid w:val="007D0068"/>
    <w:rsid w:val="007D24C9"/>
    <w:rsid w:val="007D5F96"/>
    <w:rsid w:val="00801037"/>
    <w:rsid w:val="0080199C"/>
    <w:rsid w:val="008B4FAA"/>
    <w:rsid w:val="008C7EA8"/>
    <w:rsid w:val="008E600B"/>
    <w:rsid w:val="0090349C"/>
    <w:rsid w:val="0097006B"/>
    <w:rsid w:val="009A5D48"/>
    <w:rsid w:val="009B3153"/>
    <w:rsid w:val="009E7100"/>
    <w:rsid w:val="00A05695"/>
    <w:rsid w:val="00A11EDB"/>
    <w:rsid w:val="00A14BB5"/>
    <w:rsid w:val="00A84BF6"/>
    <w:rsid w:val="00A955D8"/>
    <w:rsid w:val="00AB5036"/>
    <w:rsid w:val="00AC033A"/>
    <w:rsid w:val="00AC3B01"/>
    <w:rsid w:val="00B0440E"/>
    <w:rsid w:val="00B30278"/>
    <w:rsid w:val="00B402DD"/>
    <w:rsid w:val="00B442F9"/>
    <w:rsid w:val="00B85514"/>
    <w:rsid w:val="00B9342C"/>
    <w:rsid w:val="00BB0345"/>
    <w:rsid w:val="00BB4063"/>
    <w:rsid w:val="00BC727A"/>
    <w:rsid w:val="00BF0E1F"/>
    <w:rsid w:val="00BF6A5A"/>
    <w:rsid w:val="00C22CB9"/>
    <w:rsid w:val="00C3016F"/>
    <w:rsid w:val="00C90D81"/>
    <w:rsid w:val="00CE095A"/>
    <w:rsid w:val="00D02D96"/>
    <w:rsid w:val="00D378AB"/>
    <w:rsid w:val="00DC3703"/>
    <w:rsid w:val="00E25DDF"/>
    <w:rsid w:val="00E25EEE"/>
    <w:rsid w:val="00E40448"/>
    <w:rsid w:val="00E44A33"/>
    <w:rsid w:val="00E5592B"/>
    <w:rsid w:val="00E823CC"/>
    <w:rsid w:val="00E96CC1"/>
    <w:rsid w:val="00EB5FF7"/>
    <w:rsid w:val="00EC3702"/>
    <w:rsid w:val="00ED09A4"/>
    <w:rsid w:val="00F04AEB"/>
    <w:rsid w:val="00F14A8C"/>
    <w:rsid w:val="00F15B6B"/>
    <w:rsid w:val="00F2763A"/>
    <w:rsid w:val="00F30003"/>
    <w:rsid w:val="00F62058"/>
    <w:rsid w:val="00F71AE6"/>
    <w:rsid w:val="00FB1B02"/>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462503303">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2202B-AA5B-46BE-9751-8DD12074D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2019-05-16T10:09:00Z</dcterms:created>
  <dcterms:modified xsi:type="dcterms:W3CDTF">2019-05-16T10:09:00Z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